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8E3" w:rsidRDefault="005048E3">
      <w:pPr>
        <w:pStyle w:val="BodyText"/>
        <w:rPr>
          <w:rFonts w:ascii="Times New Roman"/>
          <w:sz w:val="20"/>
        </w:rPr>
      </w:pPr>
    </w:p>
    <w:p w:rsidR="005048E3" w:rsidRDefault="005048E3">
      <w:pPr>
        <w:pStyle w:val="BodyText"/>
        <w:rPr>
          <w:rFonts w:ascii="Times New Roman"/>
          <w:sz w:val="20"/>
        </w:rPr>
      </w:pPr>
    </w:p>
    <w:p w:rsidR="005048E3" w:rsidRDefault="005048E3">
      <w:pPr>
        <w:pStyle w:val="BodyText"/>
        <w:rPr>
          <w:rFonts w:ascii="Times New Roman"/>
          <w:sz w:val="20"/>
        </w:rPr>
      </w:pPr>
    </w:p>
    <w:p w:rsidR="005048E3" w:rsidRDefault="005048E3">
      <w:pPr>
        <w:pStyle w:val="BodyText"/>
        <w:rPr>
          <w:rFonts w:ascii="Times New Roman"/>
          <w:sz w:val="20"/>
        </w:rPr>
      </w:pPr>
    </w:p>
    <w:p w:rsidR="005048E3" w:rsidRDefault="005048E3">
      <w:pPr>
        <w:pStyle w:val="BodyText"/>
        <w:rPr>
          <w:rFonts w:ascii="Times New Roman"/>
          <w:sz w:val="20"/>
        </w:rPr>
      </w:pPr>
    </w:p>
    <w:p w:rsidR="005048E3" w:rsidRDefault="005048E3">
      <w:pPr>
        <w:pStyle w:val="BodyText"/>
        <w:rPr>
          <w:rFonts w:ascii="Times New Roman"/>
          <w:sz w:val="20"/>
        </w:rPr>
      </w:pPr>
    </w:p>
    <w:p w:rsidR="005048E3" w:rsidRDefault="005048E3">
      <w:pPr>
        <w:pStyle w:val="BodyText"/>
        <w:spacing w:before="1"/>
        <w:rPr>
          <w:rFonts w:ascii="Times New Roman"/>
          <w:sz w:val="12"/>
        </w:rPr>
      </w:pPr>
    </w:p>
    <w:p w:rsidR="005048E3" w:rsidRDefault="00BF21B6">
      <w:pPr>
        <w:pStyle w:val="BodyText"/>
        <w:ind w:left="4563"/>
        <w:rPr>
          <w:rFonts w:ascii="Times New Roman"/>
          <w:sz w:val="20"/>
        </w:rPr>
      </w:pPr>
      <w:r>
        <w:rPr>
          <w:rFonts w:ascii="Times New Roman"/>
          <w:noProof/>
          <w:sz w:val="20"/>
          <w:lang w:bidi="ar-SA"/>
        </w:rPr>
        <w:drawing>
          <wp:inline distT="0" distB="0" distL="0" distR="0">
            <wp:extent cx="859535" cy="8290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59535" cy="829055"/>
                    </a:xfrm>
                    <a:prstGeom prst="rect">
                      <a:avLst/>
                    </a:prstGeom>
                  </pic:spPr>
                </pic:pic>
              </a:graphicData>
            </a:graphic>
          </wp:inline>
        </w:drawing>
      </w:r>
    </w:p>
    <w:p w:rsidR="005048E3" w:rsidRDefault="005048E3">
      <w:pPr>
        <w:pStyle w:val="BodyText"/>
        <w:rPr>
          <w:rFonts w:ascii="Times New Roman"/>
          <w:sz w:val="20"/>
        </w:rPr>
      </w:pPr>
    </w:p>
    <w:p w:rsidR="005048E3" w:rsidRDefault="00BF21B6">
      <w:pPr>
        <w:spacing w:before="172" w:line="436" w:lineRule="auto"/>
        <w:ind w:left="1234" w:right="1230"/>
        <w:jc w:val="center"/>
        <w:rPr>
          <w:b/>
          <w:sz w:val="40"/>
        </w:rPr>
      </w:pPr>
      <w:r>
        <w:rPr>
          <w:b/>
          <w:sz w:val="40"/>
        </w:rPr>
        <w:t>Georgia Rural Development Strategy 2017-2020 2018-2020 Action Plan</w:t>
      </w:r>
    </w:p>
    <w:p w:rsidR="005048E3" w:rsidRDefault="005048E3">
      <w:pPr>
        <w:pStyle w:val="BodyText"/>
        <w:rPr>
          <w:b/>
          <w:sz w:val="44"/>
        </w:rPr>
      </w:pPr>
    </w:p>
    <w:p w:rsidR="005048E3" w:rsidRDefault="00BF21B6">
      <w:pPr>
        <w:spacing w:before="388"/>
        <w:ind w:left="1232" w:right="1230"/>
        <w:jc w:val="center"/>
        <w:rPr>
          <w:sz w:val="40"/>
        </w:rPr>
      </w:pPr>
      <w:r>
        <w:rPr>
          <w:sz w:val="40"/>
        </w:rPr>
        <w:t>Progress Report for 2018</w:t>
      </w:r>
    </w:p>
    <w:p w:rsidR="005048E3" w:rsidRDefault="005048E3">
      <w:pPr>
        <w:pStyle w:val="BodyText"/>
        <w:spacing w:before="12"/>
        <w:rPr>
          <w:sz w:val="32"/>
        </w:rPr>
      </w:pPr>
    </w:p>
    <w:p w:rsidR="005048E3" w:rsidRDefault="00BF21B6">
      <w:pPr>
        <w:ind w:left="1099" w:right="1097"/>
        <w:jc w:val="center"/>
        <w:rPr>
          <w:sz w:val="40"/>
        </w:rPr>
      </w:pPr>
      <w:r>
        <w:rPr>
          <w:sz w:val="40"/>
        </w:rPr>
        <w:t>Reporting period: January 1 – December 31, 2018</w:t>
      </w:r>
    </w:p>
    <w:p w:rsidR="005048E3" w:rsidRDefault="005048E3">
      <w:pPr>
        <w:pStyle w:val="BodyText"/>
        <w:rPr>
          <w:sz w:val="44"/>
        </w:rPr>
      </w:pPr>
    </w:p>
    <w:p w:rsidR="005048E3" w:rsidRDefault="005048E3">
      <w:pPr>
        <w:pStyle w:val="BodyText"/>
        <w:rPr>
          <w:sz w:val="44"/>
        </w:rPr>
      </w:pPr>
    </w:p>
    <w:p w:rsidR="005048E3" w:rsidRDefault="005048E3">
      <w:pPr>
        <w:pStyle w:val="BodyText"/>
        <w:rPr>
          <w:sz w:val="44"/>
        </w:rPr>
      </w:pPr>
    </w:p>
    <w:p w:rsidR="005048E3" w:rsidRDefault="005048E3">
      <w:pPr>
        <w:pStyle w:val="BodyText"/>
        <w:rPr>
          <w:sz w:val="44"/>
        </w:rPr>
      </w:pPr>
    </w:p>
    <w:p w:rsidR="005048E3" w:rsidRDefault="00BF21B6">
      <w:pPr>
        <w:pStyle w:val="BodyText"/>
        <w:spacing w:before="358"/>
        <w:ind w:left="1232" w:right="1230"/>
        <w:jc w:val="center"/>
      </w:pPr>
      <w:r>
        <w:t>2019</w:t>
      </w:r>
    </w:p>
    <w:p w:rsidR="005048E3" w:rsidRDefault="005048E3">
      <w:pPr>
        <w:pStyle w:val="BodyText"/>
        <w:rPr>
          <w:sz w:val="26"/>
        </w:rPr>
      </w:pPr>
    </w:p>
    <w:p w:rsidR="005048E3" w:rsidRDefault="005048E3">
      <w:pPr>
        <w:pStyle w:val="BodyText"/>
        <w:spacing w:before="9"/>
      </w:pPr>
    </w:p>
    <w:p w:rsidR="005048E3" w:rsidRDefault="00BF21B6">
      <w:pPr>
        <w:pStyle w:val="BodyText"/>
        <w:ind w:left="1229" w:right="1230"/>
        <w:jc w:val="center"/>
      </w:pPr>
      <w:r>
        <w:t>Ministry of Education, Science, Culture and Sports of Georgia</w:t>
      </w:r>
    </w:p>
    <w:p w:rsidR="005048E3" w:rsidRDefault="005048E3">
      <w:pPr>
        <w:jc w:val="center"/>
        <w:sectPr w:rsidR="005048E3">
          <w:type w:val="continuous"/>
          <w:pgSz w:w="12240" w:h="15840"/>
          <w:pgMar w:top="1500" w:right="880" w:bottom="280" w:left="880" w:header="720" w:footer="720" w:gutter="0"/>
          <w:cols w:space="720"/>
        </w:sectPr>
      </w:pPr>
    </w:p>
    <w:p w:rsidR="005048E3" w:rsidRDefault="00BF21B6">
      <w:pPr>
        <w:pStyle w:val="Heading1"/>
        <w:tabs>
          <w:tab w:val="left" w:pos="10371"/>
        </w:tabs>
        <w:spacing w:before="6"/>
        <w:ind w:left="111"/>
      </w:pPr>
      <w:r>
        <w:rPr>
          <w:color w:val="FFFFFF"/>
          <w:spacing w:val="18"/>
          <w:w w:val="102"/>
          <w:shd w:val="clear" w:color="auto" w:fill="5B9BD4"/>
        </w:rPr>
        <w:lastRenderedPageBreak/>
        <w:t xml:space="preserve"> </w:t>
      </w:r>
      <w:r>
        <w:rPr>
          <w:color w:val="FFFFFF"/>
          <w:spacing w:val="12"/>
          <w:shd w:val="clear" w:color="auto" w:fill="5B9BD4"/>
        </w:rPr>
        <w:t>CONTENTS</w:t>
      </w:r>
      <w:r>
        <w:rPr>
          <w:color w:val="FFFFFF"/>
          <w:spacing w:val="12"/>
          <w:shd w:val="clear" w:color="auto" w:fill="5B9BD4"/>
        </w:rPr>
        <w:tab/>
      </w:r>
    </w:p>
    <w:sdt>
      <w:sdtPr>
        <w:id w:val="-1188980266"/>
        <w:docPartObj>
          <w:docPartGallery w:val="Table of Contents"/>
          <w:docPartUnique/>
        </w:docPartObj>
      </w:sdtPr>
      <w:sdtContent>
        <w:p w:rsidR="005048E3" w:rsidRDefault="00E6387C">
          <w:pPr>
            <w:pStyle w:val="TOC1"/>
            <w:tabs>
              <w:tab w:val="left" w:leader="dot" w:pos="9745"/>
            </w:tabs>
            <w:spacing w:before="222"/>
            <w:ind w:right="206"/>
          </w:pPr>
          <w:hyperlink w:anchor="_bookmark0" w:history="1">
            <w:r w:rsidR="00BF21B6">
              <w:t>INTRODUCTION</w:t>
            </w:r>
            <w:r w:rsidR="00BF21B6">
              <w:tab/>
            </w:r>
            <w:r w:rsidR="00BF21B6">
              <w:rPr>
                <w:spacing w:val="-1"/>
              </w:rPr>
              <w:t>2</w:t>
            </w:r>
          </w:hyperlink>
        </w:p>
        <w:p w:rsidR="005048E3" w:rsidRDefault="00E6387C">
          <w:pPr>
            <w:pStyle w:val="TOC1"/>
            <w:tabs>
              <w:tab w:val="left" w:leader="dot" w:pos="9967"/>
            </w:tabs>
            <w:ind w:right="206"/>
          </w:pPr>
          <w:hyperlink w:anchor="_bookmark1" w:history="1">
            <w:r w:rsidR="00BF21B6">
              <w:t>Activities</w:t>
            </w:r>
            <w:r w:rsidR="00BF21B6">
              <w:rPr>
                <w:spacing w:val="-5"/>
              </w:rPr>
              <w:t xml:space="preserve"> </w:t>
            </w:r>
            <w:r w:rsidR="00BF21B6">
              <w:t>implemented</w:t>
            </w:r>
            <w:r w:rsidR="00BF21B6">
              <w:rPr>
                <w:spacing w:val="-3"/>
              </w:rPr>
              <w:t xml:space="preserve"> </w:t>
            </w:r>
            <w:r w:rsidR="00BF21B6">
              <w:t>within</w:t>
            </w:r>
            <w:r w:rsidR="00BF21B6">
              <w:rPr>
                <w:spacing w:val="-4"/>
              </w:rPr>
              <w:t xml:space="preserve"> </w:t>
            </w:r>
            <w:r w:rsidR="00BF21B6">
              <w:t>the</w:t>
            </w:r>
            <w:r w:rsidR="00BF21B6">
              <w:rPr>
                <w:spacing w:val="-5"/>
              </w:rPr>
              <w:t xml:space="preserve"> </w:t>
            </w:r>
            <w:r w:rsidR="00BF21B6">
              <w:t>framework</w:t>
            </w:r>
            <w:r w:rsidR="00BF21B6">
              <w:rPr>
                <w:spacing w:val="-4"/>
              </w:rPr>
              <w:t xml:space="preserve"> </w:t>
            </w:r>
            <w:r w:rsidR="00BF21B6">
              <w:t>of</w:t>
            </w:r>
            <w:r w:rsidR="00BF21B6">
              <w:rPr>
                <w:spacing w:val="-4"/>
              </w:rPr>
              <w:t xml:space="preserve"> </w:t>
            </w:r>
            <w:r w:rsidR="00BF21B6">
              <w:t>the</w:t>
            </w:r>
            <w:r w:rsidR="00BF21B6">
              <w:rPr>
                <w:spacing w:val="-4"/>
              </w:rPr>
              <w:t xml:space="preserve"> </w:t>
            </w:r>
            <w:r w:rsidR="00BF21B6">
              <w:t>Rural</w:t>
            </w:r>
            <w:r w:rsidR="00BF21B6">
              <w:rPr>
                <w:spacing w:val="-4"/>
              </w:rPr>
              <w:t xml:space="preserve"> </w:t>
            </w:r>
            <w:r w:rsidR="00BF21B6">
              <w:t>Development</w:t>
            </w:r>
            <w:r w:rsidR="00BF21B6">
              <w:rPr>
                <w:spacing w:val="-4"/>
              </w:rPr>
              <w:t xml:space="preserve"> </w:t>
            </w:r>
            <w:r w:rsidR="00BF21B6">
              <w:t>Strategy</w:t>
            </w:r>
            <w:r w:rsidR="00BF21B6">
              <w:rPr>
                <w:spacing w:val="-2"/>
              </w:rPr>
              <w:t xml:space="preserve"> </w:t>
            </w:r>
            <w:r w:rsidR="00BF21B6">
              <w:t>Action</w:t>
            </w:r>
            <w:r w:rsidR="00BF21B6">
              <w:rPr>
                <w:spacing w:val="-5"/>
              </w:rPr>
              <w:t xml:space="preserve"> </w:t>
            </w:r>
            <w:r w:rsidR="00BF21B6">
              <w:t>Plan</w:t>
            </w:r>
            <w:r w:rsidR="00BF21B6">
              <w:rPr>
                <w:spacing w:val="-6"/>
              </w:rPr>
              <w:t xml:space="preserve"> </w:t>
            </w:r>
            <w:r w:rsidR="00BF21B6">
              <w:rPr>
                <w:spacing w:val="3"/>
              </w:rPr>
              <w:t>for</w:t>
            </w:r>
            <w:r w:rsidR="00BF21B6">
              <w:rPr>
                <w:spacing w:val="-4"/>
              </w:rPr>
              <w:t xml:space="preserve"> </w:t>
            </w:r>
            <w:r w:rsidR="00BF21B6">
              <w:t>2018</w:t>
            </w:r>
            <w:r w:rsidR="00BF21B6">
              <w:tab/>
            </w:r>
            <w:r w:rsidR="00BF21B6">
              <w:rPr>
                <w:spacing w:val="-1"/>
              </w:rPr>
              <w:t>2</w:t>
            </w:r>
          </w:hyperlink>
        </w:p>
        <w:p w:rsidR="005048E3" w:rsidRDefault="00E6387C">
          <w:pPr>
            <w:pStyle w:val="TOC1"/>
            <w:tabs>
              <w:tab w:val="left" w:leader="dot" w:pos="9745"/>
            </w:tabs>
            <w:ind w:right="206"/>
          </w:pPr>
          <w:hyperlink w:anchor="_bookmark2" w:history="1">
            <w:r w:rsidR="00BF21B6">
              <w:t>Priority Area 1: Economy</w:t>
            </w:r>
            <w:r w:rsidR="00BF21B6">
              <w:rPr>
                <w:spacing w:val="-20"/>
              </w:rPr>
              <w:t xml:space="preserve"> </w:t>
            </w:r>
            <w:r w:rsidR="00BF21B6">
              <w:t>and</w:t>
            </w:r>
            <w:r w:rsidR="00BF21B6">
              <w:rPr>
                <w:spacing w:val="-5"/>
              </w:rPr>
              <w:t xml:space="preserve"> </w:t>
            </w:r>
            <w:r w:rsidR="00BF21B6">
              <w:t>competitiveness</w:t>
            </w:r>
            <w:r w:rsidR="00BF21B6">
              <w:tab/>
            </w:r>
            <w:r w:rsidR="00BF21B6">
              <w:rPr>
                <w:spacing w:val="-1"/>
              </w:rPr>
              <w:t>2</w:t>
            </w:r>
          </w:hyperlink>
        </w:p>
        <w:p w:rsidR="005048E3" w:rsidRDefault="00E6387C">
          <w:pPr>
            <w:pStyle w:val="TOC1"/>
            <w:tabs>
              <w:tab w:val="left" w:leader="dot" w:pos="9527"/>
            </w:tabs>
            <w:ind w:right="206"/>
          </w:pPr>
          <w:hyperlink w:anchor="_bookmark3" w:history="1">
            <w:r w:rsidR="00BF21B6">
              <w:t>Activity 1.3.3 Supporting culture in</w:t>
            </w:r>
            <w:r w:rsidR="00BF21B6">
              <w:rPr>
                <w:spacing w:val="-19"/>
              </w:rPr>
              <w:t xml:space="preserve"> </w:t>
            </w:r>
            <w:r w:rsidR="00BF21B6">
              <w:t>the</w:t>
            </w:r>
            <w:r w:rsidR="00BF21B6">
              <w:rPr>
                <w:spacing w:val="-3"/>
              </w:rPr>
              <w:t xml:space="preserve"> </w:t>
            </w:r>
            <w:r w:rsidR="00BF21B6">
              <w:t>regions</w:t>
            </w:r>
            <w:r w:rsidR="00BF21B6">
              <w:tab/>
            </w:r>
            <w:r w:rsidR="00BF21B6">
              <w:rPr>
                <w:spacing w:val="-1"/>
              </w:rPr>
              <w:t>3</w:t>
            </w:r>
          </w:hyperlink>
        </w:p>
        <w:p w:rsidR="005048E3" w:rsidRDefault="00E6387C">
          <w:pPr>
            <w:pStyle w:val="TOC1"/>
            <w:tabs>
              <w:tab w:val="left" w:leader="dot" w:pos="9527"/>
            </w:tabs>
            <w:ind w:right="206"/>
          </w:pPr>
          <w:hyperlink w:anchor="_bookmark4" w:history="1">
            <w:r w:rsidR="00BF21B6">
              <w:t>ActvitY 1.3.4 Cultural</w:t>
            </w:r>
            <w:r w:rsidR="00BF21B6">
              <w:rPr>
                <w:spacing w:val="-14"/>
              </w:rPr>
              <w:t xml:space="preserve"> </w:t>
            </w:r>
            <w:r w:rsidR="00BF21B6">
              <w:t>heritage</w:t>
            </w:r>
            <w:r w:rsidR="00BF21B6">
              <w:rPr>
                <w:spacing w:val="-5"/>
              </w:rPr>
              <w:t xml:space="preserve"> </w:t>
            </w:r>
            <w:r w:rsidR="00BF21B6">
              <w:t>protection</w:t>
            </w:r>
            <w:r w:rsidR="00BF21B6">
              <w:tab/>
            </w:r>
            <w:r w:rsidR="00BF21B6">
              <w:rPr>
                <w:spacing w:val="-1"/>
              </w:rPr>
              <w:t>5</w:t>
            </w:r>
          </w:hyperlink>
        </w:p>
        <w:p w:rsidR="005048E3" w:rsidRDefault="00E6387C">
          <w:pPr>
            <w:pStyle w:val="TOC1"/>
            <w:tabs>
              <w:tab w:val="left" w:leader="dot" w:pos="9527"/>
            </w:tabs>
            <w:ind w:right="206"/>
          </w:pPr>
          <w:hyperlink w:anchor="_bookmark5" w:history="1">
            <w:r w:rsidR="00BF21B6">
              <w:t>Activity 1.3.5 Protection and promotion of the</w:t>
            </w:r>
            <w:r w:rsidR="00BF21B6">
              <w:rPr>
                <w:spacing w:val="-27"/>
              </w:rPr>
              <w:t xml:space="preserve"> </w:t>
            </w:r>
            <w:r w:rsidR="00BF21B6">
              <w:t>cultural</w:t>
            </w:r>
            <w:r w:rsidR="00BF21B6">
              <w:rPr>
                <w:spacing w:val="-6"/>
              </w:rPr>
              <w:t xml:space="preserve"> </w:t>
            </w:r>
            <w:r w:rsidR="00BF21B6">
              <w:t>heritage</w:t>
            </w:r>
            <w:r w:rsidR="00BF21B6">
              <w:tab/>
            </w:r>
            <w:r w:rsidR="00BF21B6">
              <w:rPr>
                <w:spacing w:val="-1"/>
              </w:rPr>
              <w:t>8</w:t>
            </w:r>
          </w:hyperlink>
        </w:p>
        <w:p w:rsidR="005048E3" w:rsidRDefault="00E6387C">
          <w:pPr>
            <w:pStyle w:val="TOC1"/>
            <w:tabs>
              <w:tab w:val="left" w:leader="dot" w:pos="9745"/>
            </w:tabs>
            <w:ind w:right="206"/>
          </w:pPr>
          <w:hyperlink w:anchor="_bookmark6" w:history="1">
            <w:r w:rsidR="00BF21B6">
              <w:t>Priority area 2: Social conditions and standards</w:t>
            </w:r>
            <w:r w:rsidR="00BF21B6">
              <w:rPr>
                <w:spacing w:val="-28"/>
              </w:rPr>
              <w:t xml:space="preserve"> </w:t>
            </w:r>
            <w:r w:rsidR="00BF21B6">
              <w:t>of</w:t>
            </w:r>
            <w:r w:rsidR="00BF21B6">
              <w:rPr>
                <w:spacing w:val="-2"/>
              </w:rPr>
              <w:t xml:space="preserve"> </w:t>
            </w:r>
            <w:r w:rsidR="00BF21B6">
              <w:t>living</w:t>
            </w:r>
            <w:r w:rsidR="00BF21B6">
              <w:tab/>
            </w:r>
            <w:r w:rsidR="00BF21B6">
              <w:rPr>
                <w:spacing w:val="-1"/>
              </w:rPr>
              <w:t>9</w:t>
            </w:r>
          </w:hyperlink>
        </w:p>
        <w:p w:rsidR="005048E3" w:rsidRDefault="00E6387C">
          <w:pPr>
            <w:pStyle w:val="TOC1"/>
            <w:tabs>
              <w:tab w:val="left" w:leader="dot" w:pos="9527"/>
            </w:tabs>
            <w:spacing w:before="133"/>
            <w:ind w:right="206"/>
          </w:pPr>
          <w:hyperlink w:anchor="_bookmark7" w:history="1">
            <w:r w:rsidR="00BF21B6">
              <w:t>Activity 2.1.2 Professional development of vocational</w:t>
            </w:r>
            <w:r w:rsidR="00BF21B6">
              <w:rPr>
                <w:spacing w:val="-35"/>
              </w:rPr>
              <w:t xml:space="preserve"> </w:t>
            </w:r>
            <w:r w:rsidR="00BF21B6">
              <w:t>education</w:t>
            </w:r>
            <w:r w:rsidR="00BF21B6">
              <w:rPr>
                <w:spacing w:val="-7"/>
              </w:rPr>
              <w:t xml:space="preserve"> </w:t>
            </w:r>
            <w:r w:rsidR="00BF21B6">
              <w:t>teachers</w:t>
            </w:r>
            <w:r w:rsidR="00BF21B6">
              <w:tab/>
            </w:r>
            <w:r w:rsidR="00BF21B6">
              <w:rPr>
                <w:spacing w:val="-1"/>
              </w:rPr>
              <w:t>9</w:t>
            </w:r>
          </w:hyperlink>
        </w:p>
        <w:p w:rsidR="005048E3" w:rsidRDefault="00E6387C">
          <w:pPr>
            <w:pStyle w:val="TOC1"/>
            <w:tabs>
              <w:tab w:val="left" w:leader="dot" w:pos="9424"/>
            </w:tabs>
          </w:pPr>
          <w:hyperlink w:anchor="_bookmark8" w:history="1">
            <w:r w:rsidR="00BF21B6">
              <w:t>Activity 2.1.3 Support for the development of</w:t>
            </w:r>
            <w:r w:rsidR="00BF21B6">
              <w:rPr>
                <w:spacing w:val="-31"/>
              </w:rPr>
              <w:t xml:space="preserve"> </w:t>
            </w:r>
            <w:r w:rsidR="00BF21B6">
              <w:t>vocational</w:t>
            </w:r>
            <w:r w:rsidR="00BF21B6">
              <w:rPr>
                <w:spacing w:val="-6"/>
              </w:rPr>
              <w:t xml:space="preserve"> </w:t>
            </w:r>
            <w:r w:rsidR="00BF21B6">
              <w:t>education</w:t>
            </w:r>
            <w:r w:rsidR="00BF21B6">
              <w:tab/>
              <w:t>11</w:t>
            </w:r>
          </w:hyperlink>
        </w:p>
        <w:p w:rsidR="005048E3" w:rsidRDefault="00E6387C">
          <w:pPr>
            <w:pStyle w:val="TOC1"/>
            <w:tabs>
              <w:tab w:val="left" w:leader="dot" w:pos="9424"/>
            </w:tabs>
          </w:pPr>
          <w:hyperlink w:anchor="_bookmark9" w:history="1">
            <w:r w:rsidR="00BF21B6">
              <w:t>Activity 2.1.4 Professional retraining for</w:t>
            </w:r>
            <w:r w:rsidR="00BF21B6">
              <w:rPr>
                <w:spacing w:val="-23"/>
              </w:rPr>
              <w:t xml:space="preserve"> </w:t>
            </w:r>
            <w:r w:rsidR="00BF21B6">
              <w:t>national</w:t>
            </w:r>
            <w:r w:rsidR="00BF21B6">
              <w:rPr>
                <w:spacing w:val="-6"/>
              </w:rPr>
              <w:t xml:space="preserve"> </w:t>
            </w:r>
            <w:r w:rsidR="00BF21B6">
              <w:t>minorities</w:t>
            </w:r>
            <w:r w:rsidR="00BF21B6">
              <w:tab/>
              <w:t>12</w:t>
            </w:r>
          </w:hyperlink>
        </w:p>
        <w:p w:rsidR="005048E3" w:rsidRDefault="00E6387C">
          <w:pPr>
            <w:pStyle w:val="TOC1"/>
            <w:tabs>
              <w:tab w:val="left" w:leader="dot" w:pos="9424"/>
            </w:tabs>
          </w:pPr>
          <w:hyperlink w:anchor="_bookmark10" w:history="1">
            <w:r w:rsidR="00BF21B6">
              <w:t>Activity 2.1.6 Development of</w:t>
            </w:r>
            <w:r w:rsidR="00BF21B6">
              <w:rPr>
                <w:spacing w:val="-17"/>
              </w:rPr>
              <w:t xml:space="preserve"> </w:t>
            </w:r>
            <w:r w:rsidR="00BF21B6">
              <w:t>youth</w:t>
            </w:r>
            <w:r w:rsidR="00BF21B6">
              <w:rPr>
                <w:spacing w:val="-5"/>
              </w:rPr>
              <w:t xml:space="preserve"> </w:t>
            </w:r>
            <w:r w:rsidR="00BF21B6">
              <w:t>policy</w:t>
            </w:r>
            <w:r w:rsidR="00BF21B6">
              <w:tab/>
              <w:t>15</w:t>
            </w:r>
          </w:hyperlink>
        </w:p>
        <w:p w:rsidR="005048E3" w:rsidRDefault="00E6387C">
          <w:pPr>
            <w:pStyle w:val="TOC1"/>
            <w:tabs>
              <w:tab w:val="left" w:leader="dot" w:pos="9424"/>
            </w:tabs>
          </w:pPr>
          <w:hyperlink w:anchor="_bookmark11" w:history="1">
            <w:r w:rsidR="00BF21B6">
              <w:t>Activity 2.1.7 Anaklia Camp for Future and</w:t>
            </w:r>
            <w:r w:rsidR="00BF21B6">
              <w:rPr>
                <w:spacing w:val="-25"/>
              </w:rPr>
              <w:t xml:space="preserve"> </w:t>
            </w:r>
            <w:r w:rsidR="00BF21B6">
              <w:t>Shaori</w:t>
            </w:r>
            <w:r w:rsidR="00BF21B6">
              <w:rPr>
                <w:spacing w:val="-2"/>
              </w:rPr>
              <w:t xml:space="preserve"> </w:t>
            </w:r>
            <w:r w:rsidR="00BF21B6">
              <w:t>Camp</w:t>
            </w:r>
            <w:r w:rsidR="00BF21B6">
              <w:tab/>
              <w:t>21</w:t>
            </w:r>
          </w:hyperlink>
        </w:p>
        <w:p w:rsidR="005048E3" w:rsidRDefault="00E6387C">
          <w:pPr>
            <w:pStyle w:val="TOC1"/>
            <w:tabs>
              <w:tab w:val="left" w:leader="dot" w:pos="9424"/>
            </w:tabs>
          </w:pPr>
          <w:hyperlink w:anchor="_bookmark12" w:history="1">
            <w:r w:rsidR="00BF21B6">
              <w:t>Activity 2.1.8 Art</w:t>
            </w:r>
            <w:r w:rsidR="00BF21B6">
              <w:rPr>
                <w:spacing w:val="-15"/>
              </w:rPr>
              <w:t xml:space="preserve"> </w:t>
            </w:r>
            <w:r w:rsidR="00BF21B6">
              <w:t>development</w:t>
            </w:r>
            <w:r w:rsidR="00BF21B6">
              <w:rPr>
                <w:spacing w:val="-6"/>
              </w:rPr>
              <w:t xml:space="preserve"> </w:t>
            </w:r>
            <w:r w:rsidR="00BF21B6">
              <w:t>activities</w:t>
            </w:r>
            <w:r w:rsidR="00BF21B6">
              <w:tab/>
              <w:t>23</w:t>
            </w:r>
          </w:hyperlink>
        </w:p>
        <w:p w:rsidR="005048E3" w:rsidRDefault="00E6387C">
          <w:pPr>
            <w:pStyle w:val="TOC1"/>
            <w:tabs>
              <w:tab w:val="left" w:leader="dot" w:pos="9424"/>
            </w:tabs>
          </w:pPr>
          <w:hyperlink w:anchor="_bookmark13" w:history="1">
            <w:r w:rsidR="00BF21B6">
              <w:t>activity 2.1.9 Promoting</w:t>
            </w:r>
            <w:r w:rsidR="00BF21B6">
              <w:rPr>
                <w:spacing w:val="-16"/>
              </w:rPr>
              <w:t xml:space="preserve"> </w:t>
            </w:r>
            <w:r w:rsidR="00BF21B6">
              <w:t>arts</w:t>
            </w:r>
            <w:r w:rsidR="00BF21B6">
              <w:rPr>
                <w:spacing w:val="-4"/>
              </w:rPr>
              <w:t xml:space="preserve"> </w:t>
            </w:r>
            <w:r w:rsidR="00BF21B6">
              <w:t>education</w:t>
            </w:r>
            <w:r w:rsidR="00BF21B6">
              <w:tab/>
              <w:t>25</w:t>
            </w:r>
          </w:hyperlink>
        </w:p>
        <w:p w:rsidR="005048E3" w:rsidRDefault="00E6387C">
          <w:pPr>
            <w:pStyle w:val="TOC1"/>
            <w:tabs>
              <w:tab w:val="left" w:leader="dot" w:pos="9424"/>
            </w:tabs>
          </w:pPr>
          <w:hyperlink w:anchor="_bookmark14" w:history="1">
            <w:r w:rsidR="00BF21B6">
              <w:t>Activity 2.2.1 Develoment of the infrastructure of secondary</w:t>
            </w:r>
            <w:r w:rsidR="00BF21B6">
              <w:rPr>
                <w:spacing w:val="-38"/>
              </w:rPr>
              <w:t xml:space="preserve"> </w:t>
            </w:r>
            <w:r w:rsidR="00BF21B6">
              <w:t>education</w:t>
            </w:r>
            <w:r w:rsidR="00BF21B6">
              <w:rPr>
                <w:spacing w:val="-7"/>
              </w:rPr>
              <w:t xml:space="preserve"> </w:t>
            </w:r>
            <w:r w:rsidR="00BF21B6">
              <w:t>institutions</w:t>
            </w:r>
            <w:r w:rsidR="00BF21B6">
              <w:tab/>
              <w:t>26</w:t>
            </w:r>
          </w:hyperlink>
        </w:p>
        <w:p w:rsidR="005048E3" w:rsidRDefault="00E6387C">
          <w:pPr>
            <w:pStyle w:val="TOC1"/>
            <w:tabs>
              <w:tab w:val="left" w:leader="dot" w:pos="9424"/>
            </w:tabs>
          </w:pPr>
          <w:hyperlink w:anchor="_bookmark15" w:history="1">
            <w:r w:rsidR="00BF21B6">
              <w:t>activity 2.2.2 Development of infrastructure of</w:t>
            </w:r>
            <w:r w:rsidR="00BF21B6">
              <w:rPr>
                <w:spacing w:val="-37"/>
              </w:rPr>
              <w:t xml:space="preserve"> </w:t>
            </w:r>
            <w:r w:rsidR="00BF21B6">
              <w:t>vocational</w:t>
            </w:r>
            <w:r w:rsidR="00BF21B6">
              <w:rPr>
                <w:spacing w:val="-8"/>
              </w:rPr>
              <w:t xml:space="preserve"> </w:t>
            </w:r>
            <w:r w:rsidR="00BF21B6">
              <w:t>educationnstitutions</w:t>
            </w:r>
            <w:r w:rsidR="00BF21B6">
              <w:tab/>
              <w:t>27</w:t>
            </w:r>
          </w:hyperlink>
        </w:p>
        <w:p w:rsidR="005048E3" w:rsidRDefault="00E6387C">
          <w:pPr>
            <w:pStyle w:val="TOC1"/>
            <w:tabs>
              <w:tab w:val="left" w:leader="dot" w:pos="9424"/>
            </w:tabs>
          </w:pPr>
          <w:hyperlink w:anchor="_bookmark16" w:history="1">
            <w:r w:rsidR="00BF21B6">
              <w:t>activity 2.2.3 Provision of transportation for public</w:t>
            </w:r>
            <w:r w:rsidR="00BF21B6">
              <w:rPr>
                <w:spacing w:val="-39"/>
              </w:rPr>
              <w:t xml:space="preserve"> </w:t>
            </w:r>
            <w:r w:rsidR="00BF21B6">
              <w:t>school</w:t>
            </w:r>
            <w:r w:rsidR="00BF21B6">
              <w:rPr>
                <w:spacing w:val="-7"/>
              </w:rPr>
              <w:t xml:space="preserve"> </w:t>
            </w:r>
            <w:r w:rsidR="00BF21B6">
              <w:t>students</w:t>
            </w:r>
            <w:r w:rsidR="00BF21B6">
              <w:tab/>
              <w:t>28</w:t>
            </w:r>
          </w:hyperlink>
        </w:p>
        <w:p w:rsidR="005048E3" w:rsidRDefault="00E6387C">
          <w:pPr>
            <w:pStyle w:val="TOC1"/>
            <w:tabs>
              <w:tab w:val="left" w:leader="dot" w:pos="9424"/>
            </w:tabs>
            <w:spacing w:before="136"/>
          </w:pPr>
          <w:hyperlink w:anchor="_bookmark17" w:history="1">
            <w:r w:rsidR="00BF21B6">
              <w:t>Activity</w:t>
            </w:r>
            <w:r w:rsidR="00BF21B6">
              <w:rPr>
                <w:spacing w:val="-6"/>
              </w:rPr>
              <w:t xml:space="preserve"> </w:t>
            </w:r>
            <w:r w:rsidR="00BF21B6">
              <w:t>2.2.4.</w:t>
            </w:r>
            <w:r w:rsidR="00BF21B6">
              <w:rPr>
                <w:spacing w:val="-6"/>
              </w:rPr>
              <w:t xml:space="preserve"> </w:t>
            </w:r>
            <w:r w:rsidR="00BF21B6">
              <w:t>Provision</w:t>
            </w:r>
            <w:r w:rsidR="00BF21B6">
              <w:rPr>
                <w:spacing w:val="-6"/>
              </w:rPr>
              <w:t xml:space="preserve"> </w:t>
            </w:r>
            <w:r w:rsidR="00BF21B6">
              <w:t>of</w:t>
            </w:r>
            <w:r w:rsidR="00BF21B6">
              <w:rPr>
                <w:spacing w:val="-5"/>
              </w:rPr>
              <w:t xml:space="preserve"> </w:t>
            </w:r>
            <w:r w:rsidR="00BF21B6">
              <w:t>information</w:t>
            </w:r>
            <w:r w:rsidR="00BF21B6">
              <w:rPr>
                <w:spacing w:val="-7"/>
              </w:rPr>
              <w:t xml:space="preserve"> </w:t>
            </w:r>
            <w:r w:rsidR="00BF21B6">
              <w:t>and</w:t>
            </w:r>
            <w:r w:rsidR="00BF21B6">
              <w:rPr>
                <w:spacing w:val="-6"/>
              </w:rPr>
              <w:t xml:space="preserve"> </w:t>
            </w:r>
            <w:r w:rsidR="00BF21B6">
              <w:t>communication</w:t>
            </w:r>
            <w:r w:rsidR="00BF21B6">
              <w:rPr>
                <w:spacing w:val="-7"/>
              </w:rPr>
              <w:t xml:space="preserve"> </w:t>
            </w:r>
            <w:r w:rsidR="00BF21B6">
              <w:t>technologies</w:t>
            </w:r>
            <w:r w:rsidR="00BF21B6">
              <w:rPr>
                <w:spacing w:val="-6"/>
              </w:rPr>
              <w:t xml:space="preserve"> </w:t>
            </w:r>
            <w:r w:rsidR="00BF21B6">
              <w:t>to</w:t>
            </w:r>
            <w:r w:rsidR="00BF21B6">
              <w:rPr>
                <w:spacing w:val="-5"/>
              </w:rPr>
              <w:t xml:space="preserve"> </w:t>
            </w:r>
            <w:r w:rsidR="00BF21B6">
              <w:t>educational</w:t>
            </w:r>
            <w:r w:rsidR="00BF21B6">
              <w:rPr>
                <w:spacing w:val="-7"/>
              </w:rPr>
              <w:t xml:space="preserve"> </w:t>
            </w:r>
            <w:r w:rsidR="00BF21B6">
              <w:t>institutions</w:t>
            </w:r>
            <w:r w:rsidR="00BF21B6">
              <w:tab/>
              <w:t>29</w:t>
            </w:r>
          </w:hyperlink>
        </w:p>
        <w:p w:rsidR="005048E3" w:rsidRDefault="00E6387C">
          <w:pPr>
            <w:pStyle w:val="TOC1"/>
            <w:tabs>
              <w:tab w:val="left" w:leader="dot" w:pos="9424"/>
            </w:tabs>
            <w:spacing w:before="134"/>
          </w:pPr>
          <w:hyperlink w:anchor="_bookmark18" w:history="1">
            <w:r w:rsidR="00BF21B6">
              <w:t>Activity 2.2.5 Provision of psycho-social services</w:t>
            </w:r>
            <w:r w:rsidR="00BF21B6">
              <w:rPr>
                <w:spacing w:val="-29"/>
              </w:rPr>
              <w:t xml:space="preserve"> </w:t>
            </w:r>
            <w:r w:rsidR="00BF21B6">
              <w:t>to</w:t>
            </w:r>
            <w:r w:rsidR="00BF21B6">
              <w:rPr>
                <w:spacing w:val="-4"/>
              </w:rPr>
              <w:t xml:space="preserve"> </w:t>
            </w:r>
            <w:r w:rsidR="00BF21B6">
              <w:t>students</w:t>
            </w:r>
            <w:r w:rsidR="00BF21B6">
              <w:tab/>
              <w:t>29</w:t>
            </w:r>
          </w:hyperlink>
        </w:p>
        <w:p w:rsidR="005048E3" w:rsidRDefault="00E6387C">
          <w:pPr>
            <w:pStyle w:val="TOC1"/>
            <w:tabs>
              <w:tab w:val="left" w:leader="dot" w:pos="9424"/>
            </w:tabs>
          </w:pPr>
          <w:hyperlink w:anchor="_bookmark19" w:history="1">
            <w:r w:rsidR="00BF21B6">
              <w:t>activity 2.2.6 Different types of camps for</w:t>
            </w:r>
            <w:r w:rsidR="00BF21B6">
              <w:rPr>
                <w:spacing w:val="-29"/>
              </w:rPr>
              <w:t xml:space="preserve"> </w:t>
            </w:r>
            <w:r w:rsidR="00BF21B6">
              <w:t>school</w:t>
            </w:r>
            <w:r w:rsidR="00BF21B6">
              <w:rPr>
                <w:spacing w:val="-6"/>
              </w:rPr>
              <w:t xml:space="preserve"> </w:t>
            </w:r>
            <w:r w:rsidR="00BF21B6">
              <w:t>students</w:t>
            </w:r>
            <w:r w:rsidR="00BF21B6">
              <w:tab/>
              <w:t>30</w:t>
            </w:r>
          </w:hyperlink>
        </w:p>
        <w:p w:rsidR="005048E3" w:rsidRDefault="00E6387C">
          <w:pPr>
            <w:pStyle w:val="TOC3"/>
            <w:tabs>
              <w:tab w:val="left" w:leader="dot" w:pos="10063"/>
            </w:tabs>
            <w:spacing w:before="138" w:line="273" w:lineRule="auto"/>
            <w:ind w:right="202"/>
          </w:pPr>
          <w:hyperlink w:anchor="_bookmark20" w:history="1">
            <w:r w:rsidR="00BF21B6">
              <w:t>activity 2.2.7 Supporting school activities to create a stimulating and enjoyable environment and to</w:t>
            </w:r>
          </w:hyperlink>
          <w:r w:rsidR="00BF21B6">
            <w:t xml:space="preserve"> </w:t>
          </w:r>
          <w:hyperlink w:anchor="_bookmark20" w:history="1">
            <w:r w:rsidR="00BF21B6">
              <w:t>strengthen</w:t>
            </w:r>
            <w:r w:rsidR="00BF21B6">
              <w:rPr>
                <w:spacing w:val="-7"/>
              </w:rPr>
              <w:t xml:space="preserve"> </w:t>
            </w:r>
            <w:r w:rsidR="00BF21B6">
              <w:t>public</w:t>
            </w:r>
            <w:r w:rsidR="00BF21B6">
              <w:rPr>
                <w:spacing w:val="-5"/>
              </w:rPr>
              <w:t xml:space="preserve"> </w:t>
            </w:r>
            <w:r w:rsidR="00BF21B6">
              <w:t>schools</w:t>
            </w:r>
            <w:r w:rsidR="00BF21B6">
              <w:tab/>
            </w:r>
            <w:r w:rsidR="00BF21B6">
              <w:rPr>
                <w:spacing w:val="-7"/>
              </w:rPr>
              <w:t>30</w:t>
            </w:r>
          </w:hyperlink>
        </w:p>
        <w:p w:rsidR="005048E3" w:rsidRDefault="00E6387C">
          <w:pPr>
            <w:pStyle w:val="TOC3"/>
            <w:tabs>
              <w:tab w:val="left" w:leader="dot" w:pos="10063"/>
            </w:tabs>
          </w:pPr>
          <w:hyperlink w:anchor="_bookmark21" w:history="1">
            <w:r w:rsidR="00BF21B6">
              <w:t>Activity 2.2.10 Installation of open-air training equipment in the regions</w:t>
            </w:r>
            <w:r w:rsidR="00BF21B6">
              <w:rPr>
                <w:spacing w:val="-39"/>
              </w:rPr>
              <w:t xml:space="preserve"> </w:t>
            </w:r>
            <w:r w:rsidR="00BF21B6">
              <w:t>of</w:t>
            </w:r>
            <w:r w:rsidR="00BF21B6">
              <w:rPr>
                <w:spacing w:val="-4"/>
              </w:rPr>
              <w:t xml:space="preserve"> </w:t>
            </w:r>
            <w:r w:rsidR="00BF21B6">
              <w:t>georgia</w:t>
            </w:r>
            <w:r w:rsidR="00BF21B6">
              <w:tab/>
              <w:t>31</w:t>
            </w:r>
          </w:hyperlink>
        </w:p>
        <w:p w:rsidR="005048E3" w:rsidRDefault="00E6387C">
          <w:pPr>
            <w:pStyle w:val="TOC3"/>
            <w:tabs>
              <w:tab w:val="left" w:leader="dot" w:pos="10063"/>
            </w:tabs>
            <w:spacing w:before="135"/>
          </w:pPr>
          <w:hyperlink w:anchor="_bookmark22" w:history="1">
            <w:r w:rsidR="00BF21B6">
              <w:t>Activity 2.2.11 Development of</w:t>
            </w:r>
            <w:r w:rsidR="00BF21B6">
              <w:rPr>
                <w:spacing w:val="-23"/>
              </w:rPr>
              <w:t xml:space="preserve"> </w:t>
            </w:r>
            <w:r w:rsidR="00BF21B6">
              <w:t>sports</w:t>
            </w:r>
            <w:r w:rsidR="00BF21B6">
              <w:rPr>
                <w:spacing w:val="-5"/>
              </w:rPr>
              <w:t xml:space="preserve"> </w:t>
            </w:r>
            <w:r w:rsidR="00BF21B6">
              <w:t>infrastructure</w:t>
            </w:r>
            <w:r w:rsidR="00BF21B6">
              <w:tab/>
              <w:t>31</w:t>
            </w:r>
          </w:hyperlink>
        </w:p>
        <w:p w:rsidR="005048E3" w:rsidRDefault="00E6387C">
          <w:pPr>
            <w:pStyle w:val="TOC3"/>
            <w:tabs>
              <w:tab w:val="left" w:leader="dot" w:pos="10063"/>
            </w:tabs>
            <w:spacing w:before="137" w:line="273" w:lineRule="auto"/>
            <w:ind w:right="202"/>
          </w:pPr>
          <w:hyperlink w:anchor="_bookmark23" w:history="1">
            <w:r w:rsidR="00BF21B6">
              <w:t>Activity 2.2.12 Financial assistance to coaches employed in the field of sports in the high mountainous</w:t>
            </w:r>
          </w:hyperlink>
          <w:r w:rsidR="00BF21B6">
            <w:t xml:space="preserve"> </w:t>
          </w:r>
          <w:hyperlink w:anchor="_bookmark23" w:history="1">
            <w:r w:rsidR="00BF21B6">
              <w:t>settlements</w:t>
            </w:r>
            <w:r w:rsidR="00BF21B6">
              <w:tab/>
            </w:r>
            <w:r w:rsidR="00BF21B6">
              <w:rPr>
                <w:spacing w:val="-7"/>
              </w:rPr>
              <w:t>31</w:t>
            </w:r>
          </w:hyperlink>
        </w:p>
        <w:p w:rsidR="005048E3" w:rsidRDefault="00E6387C">
          <w:pPr>
            <w:pStyle w:val="TOC2"/>
            <w:tabs>
              <w:tab w:val="left" w:leader="dot" w:pos="10063"/>
            </w:tabs>
          </w:pPr>
          <w:hyperlink w:anchor="_bookmark24" w:history="1">
            <w:r w:rsidR="00BF21B6">
              <w:t>Estimated and actual budgets</w:t>
            </w:r>
            <w:r w:rsidR="00BF21B6">
              <w:rPr>
                <w:spacing w:val="-20"/>
              </w:rPr>
              <w:t xml:space="preserve"> </w:t>
            </w:r>
            <w:r w:rsidR="00BF21B6">
              <w:t>for</w:t>
            </w:r>
            <w:r w:rsidR="00BF21B6">
              <w:rPr>
                <w:spacing w:val="-5"/>
              </w:rPr>
              <w:t xml:space="preserve"> </w:t>
            </w:r>
            <w:r w:rsidR="00BF21B6">
              <w:t>activities</w:t>
            </w:r>
            <w:r w:rsidR="00BF21B6">
              <w:tab/>
              <w:t>32</w:t>
            </w:r>
          </w:hyperlink>
        </w:p>
      </w:sdtContent>
    </w:sdt>
    <w:p w:rsidR="005048E3" w:rsidRDefault="005048E3">
      <w:pPr>
        <w:sectPr w:rsidR="005048E3">
          <w:footerReference w:type="default" r:id="rId9"/>
          <w:pgSz w:w="12240" w:h="15840"/>
          <w:pgMar w:top="1500" w:right="880" w:bottom="1200" w:left="880" w:header="0" w:footer="1013" w:gutter="0"/>
          <w:pgNumType w:start="1"/>
          <w:cols w:space="720"/>
        </w:sectPr>
      </w:pPr>
    </w:p>
    <w:p w:rsidR="005048E3" w:rsidRDefault="00E6387C">
      <w:pPr>
        <w:pStyle w:val="BodyText"/>
        <w:ind w:left="111"/>
        <w:rPr>
          <w:rFonts w:ascii="Trebuchet MS"/>
          <w:sz w:val="20"/>
        </w:rPr>
      </w:pPr>
      <w:r>
        <w:rPr>
          <w:rFonts w:ascii="Trebuchet MS"/>
          <w:sz w:val="20"/>
        </w:rPr>
      </w:r>
      <w:r>
        <w:rPr>
          <w:rFonts w:ascii="Trebuchet MS"/>
          <w:sz w:val="20"/>
        </w:rPr>
        <w:pict>
          <v:shapetype id="_x0000_t202" coordsize="21600,21600" o:spt="202" path="m,l,21600r21600,l21600,xe">
            <v:stroke joinstyle="miter"/>
            <v:path gradientshapeok="t" o:connecttype="rect"/>
          </v:shapetype>
          <v:shape id="_x0000_s1052" type="#_x0000_t202" style="width:513pt;height:35.45pt;mso-position-horizontal-relative:char;mso-position-vertical-relative:line" fillcolor="#deeaf6" stroked="f">
            <v:textbox inset="0,0,0,0">
              <w:txbxContent>
                <w:p w:rsidR="00BF21B6" w:rsidRDefault="00BF21B6">
                  <w:pPr>
                    <w:spacing w:before="69"/>
                    <w:ind w:left="88"/>
                    <w:rPr>
                      <w:b/>
                      <w:sz w:val="28"/>
                    </w:rPr>
                  </w:pPr>
                  <w:bookmarkStart w:id="0" w:name="_bookmark0"/>
                  <w:bookmarkEnd w:id="0"/>
                  <w:r>
                    <w:rPr>
                      <w:b/>
                      <w:sz w:val="28"/>
                    </w:rPr>
                    <w:t>INTRODUCTION</w:t>
                  </w:r>
                </w:p>
              </w:txbxContent>
            </v:textbox>
            <w10:wrap type="none"/>
            <w10:anchorlock/>
          </v:shape>
        </w:pict>
      </w:r>
    </w:p>
    <w:p w:rsidR="005048E3" w:rsidRDefault="005048E3">
      <w:pPr>
        <w:pStyle w:val="BodyText"/>
        <w:spacing w:before="10"/>
        <w:rPr>
          <w:rFonts w:ascii="Trebuchet MS"/>
          <w:sz w:val="31"/>
        </w:rPr>
      </w:pPr>
    </w:p>
    <w:p w:rsidR="005048E3" w:rsidRDefault="00BF21B6">
      <w:pPr>
        <w:pStyle w:val="BodyText"/>
        <w:spacing w:line="292" w:lineRule="auto"/>
        <w:ind w:left="200" w:right="194"/>
        <w:jc w:val="both"/>
      </w:pPr>
      <w:r>
        <w:t>The 2017-2020 Rural Development Strategy approved by the Government of Georgia on December 30, 2016 reflects four spheres of work of the Ministry of Education, Science, Culture and Sports of Georgia.</w:t>
      </w:r>
      <w:r>
        <w:rPr>
          <w:spacing w:val="-13"/>
        </w:rPr>
        <w:t xml:space="preserve"> </w:t>
      </w:r>
      <w:r>
        <w:t>The</w:t>
      </w:r>
      <w:r>
        <w:rPr>
          <w:spacing w:val="-12"/>
        </w:rPr>
        <w:t xml:space="preserve"> </w:t>
      </w:r>
      <w:r>
        <w:t>2018</w:t>
      </w:r>
      <w:r>
        <w:rPr>
          <w:spacing w:val="-12"/>
        </w:rPr>
        <w:t xml:space="preserve"> </w:t>
      </w:r>
      <w:r>
        <w:t>Action</w:t>
      </w:r>
      <w:r>
        <w:rPr>
          <w:spacing w:val="-11"/>
        </w:rPr>
        <w:t xml:space="preserve"> </w:t>
      </w:r>
      <w:r>
        <w:t>Plan</w:t>
      </w:r>
      <w:r>
        <w:rPr>
          <w:spacing w:val="-10"/>
        </w:rPr>
        <w:t xml:space="preserve"> </w:t>
      </w:r>
      <w:r>
        <w:t>includes</w:t>
      </w:r>
      <w:r>
        <w:rPr>
          <w:spacing w:val="-12"/>
        </w:rPr>
        <w:t xml:space="preserve"> </w:t>
      </w:r>
      <w:r>
        <w:t>various</w:t>
      </w:r>
      <w:r>
        <w:rPr>
          <w:spacing w:val="-13"/>
        </w:rPr>
        <w:t xml:space="preserve"> </w:t>
      </w:r>
      <w:r>
        <w:t>activities,</w:t>
      </w:r>
      <w:r>
        <w:rPr>
          <w:spacing w:val="-12"/>
        </w:rPr>
        <w:t xml:space="preserve"> </w:t>
      </w:r>
      <w:r>
        <w:t>such</w:t>
      </w:r>
      <w:r>
        <w:rPr>
          <w:spacing w:val="-12"/>
        </w:rPr>
        <w:t xml:space="preserve"> </w:t>
      </w:r>
      <w:r>
        <w:t>as</w:t>
      </w:r>
      <w:r>
        <w:rPr>
          <w:spacing w:val="-10"/>
        </w:rPr>
        <w:t xml:space="preserve"> </w:t>
      </w:r>
      <w:r>
        <w:t>provision</w:t>
      </w:r>
      <w:r>
        <w:rPr>
          <w:spacing w:val="-11"/>
        </w:rPr>
        <w:t xml:space="preserve"> </w:t>
      </w:r>
      <w:r>
        <w:t>of</w:t>
      </w:r>
      <w:r>
        <w:rPr>
          <w:spacing w:val="-11"/>
        </w:rPr>
        <w:t xml:space="preserve"> </w:t>
      </w:r>
      <w:r>
        <w:t>different</w:t>
      </w:r>
      <w:r>
        <w:rPr>
          <w:spacing w:val="-11"/>
        </w:rPr>
        <w:t xml:space="preserve"> </w:t>
      </w:r>
      <w:r>
        <w:t>social</w:t>
      </w:r>
      <w:r>
        <w:rPr>
          <w:spacing w:val="-14"/>
        </w:rPr>
        <w:t xml:space="preserve"> </w:t>
      </w:r>
      <w:r>
        <w:t>services to rural population in the areas of education, culture, and sports as well as development of infrastructure of educational, cultural and sports facilities and rehabilitation of cultural heritage monuments.</w:t>
      </w:r>
    </w:p>
    <w:p w:rsidR="005048E3" w:rsidRDefault="005048E3">
      <w:pPr>
        <w:pStyle w:val="BodyText"/>
        <w:spacing w:before="1"/>
        <w:rPr>
          <w:sz w:val="30"/>
        </w:rPr>
      </w:pPr>
    </w:p>
    <w:p w:rsidR="005048E3" w:rsidRDefault="00BF21B6">
      <w:pPr>
        <w:pStyle w:val="BodyText"/>
        <w:spacing w:before="1" w:line="295" w:lineRule="auto"/>
        <w:ind w:left="200" w:right="198"/>
        <w:jc w:val="both"/>
      </w:pPr>
      <w:r>
        <w:t>The above-mentioned activities fall within two of the three priority areas of the Rural Development Strategy (Economy and Competitiveness, Social Conditions and Standards of Living, Environmental Protection,</w:t>
      </w:r>
      <w:r>
        <w:rPr>
          <w:spacing w:val="-14"/>
        </w:rPr>
        <w:t xml:space="preserve"> </w:t>
      </w:r>
      <w:r>
        <w:t>and</w:t>
      </w:r>
      <w:r>
        <w:rPr>
          <w:spacing w:val="-14"/>
        </w:rPr>
        <w:t xml:space="preserve"> </w:t>
      </w:r>
      <w:r>
        <w:t>Sustainable</w:t>
      </w:r>
      <w:r>
        <w:rPr>
          <w:spacing w:val="-13"/>
        </w:rPr>
        <w:t xml:space="preserve"> </w:t>
      </w:r>
      <w:r>
        <w:t>Management</w:t>
      </w:r>
      <w:r>
        <w:rPr>
          <w:spacing w:val="-15"/>
        </w:rPr>
        <w:t xml:space="preserve"> </w:t>
      </w:r>
      <w:r>
        <w:t>of</w:t>
      </w:r>
      <w:r>
        <w:rPr>
          <w:spacing w:val="-13"/>
        </w:rPr>
        <w:t xml:space="preserve"> </w:t>
      </w:r>
      <w:r>
        <w:t>Natural</w:t>
      </w:r>
      <w:r>
        <w:rPr>
          <w:spacing w:val="-14"/>
        </w:rPr>
        <w:t xml:space="preserve"> </w:t>
      </w:r>
      <w:r>
        <w:t>Resources):</w:t>
      </w:r>
      <w:r>
        <w:rPr>
          <w:spacing w:val="-13"/>
        </w:rPr>
        <w:t xml:space="preserve"> </w:t>
      </w:r>
      <w:r>
        <w:t>1.</w:t>
      </w:r>
      <w:r>
        <w:rPr>
          <w:spacing w:val="-14"/>
        </w:rPr>
        <w:t xml:space="preserve"> </w:t>
      </w:r>
      <w:r>
        <w:t>Economy</w:t>
      </w:r>
      <w:r>
        <w:rPr>
          <w:spacing w:val="-13"/>
        </w:rPr>
        <w:t xml:space="preserve"> </w:t>
      </w:r>
      <w:r>
        <w:t>and</w:t>
      </w:r>
      <w:r>
        <w:rPr>
          <w:spacing w:val="-14"/>
        </w:rPr>
        <w:t xml:space="preserve"> </w:t>
      </w:r>
      <w:r>
        <w:t>Competitiveness</w:t>
      </w:r>
      <w:r>
        <w:rPr>
          <w:spacing w:val="-15"/>
        </w:rPr>
        <w:t xml:space="preserve"> </w:t>
      </w:r>
      <w:r>
        <w:t>and</w:t>
      </w:r>
    </w:p>
    <w:p w:rsidR="005048E3" w:rsidRDefault="00BF21B6">
      <w:pPr>
        <w:pStyle w:val="ListParagraph"/>
        <w:numPr>
          <w:ilvl w:val="0"/>
          <w:numId w:val="9"/>
        </w:numPr>
        <w:tabs>
          <w:tab w:val="left" w:pos="440"/>
        </w:tabs>
        <w:spacing w:line="311" w:lineRule="exact"/>
        <w:jc w:val="both"/>
        <w:rPr>
          <w:sz w:val="24"/>
        </w:rPr>
      </w:pPr>
      <w:r>
        <w:rPr>
          <w:sz w:val="24"/>
        </w:rPr>
        <w:t>Social Conditions and Standards of living.</w:t>
      </w:r>
    </w:p>
    <w:p w:rsidR="005048E3" w:rsidRDefault="005048E3">
      <w:pPr>
        <w:pStyle w:val="BodyText"/>
        <w:rPr>
          <w:sz w:val="26"/>
        </w:rPr>
      </w:pPr>
    </w:p>
    <w:p w:rsidR="005048E3" w:rsidRDefault="005048E3">
      <w:pPr>
        <w:pStyle w:val="BodyText"/>
        <w:spacing w:before="10"/>
        <w:rPr>
          <w:sz w:val="23"/>
        </w:rPr>
      </w:pPr>
    </w:p>
    <w:p w:rsidR="005048E3" w:rsidRDefault="00E6387C">
      <w:pPr>
        <w:pStyle w:val="BodyText"/>
        <w:spacing w:line="295" w:lineRule="auto"/>
        <w:ind w:left="200" w:right="195"/>
        <w:jc w:val="both"/>
      </w:pPr>
      <w:r>
        <w:pict>
          <v:shape id="_x0000_s1051" type="#_x0000_t202" style="position:absolute;left:0;text-align:left;margin-left:49.55pt;margin-top:179pt;width:513pt;height:51.15pt;z-index:-251657216;mso-wrap-distance-left:0;mso-wrap-distance-right:0;mso-position-horizontal-relative:page" fillcolor="#5b9bd4" stroked="f">
            <v:textbox inset="0,0,0,0">
              <w:txbxContent>
                <w:p w:rsidR="00BF21B6" w:rsidRDefault="00BF21B6">
                  <w:pPr>
                    <w:spacing w:before="66" w:line="295" w:lineRule="auto"/>
                    <w:ind w:left="88"/>
                    <w:rPr>
                      <w:b/>
                      <w:sz w:val="28"/>
                    </w:rPr>
                  </w:pPr>
                  <w:bookmarkStart w:id="1" w:name="_bookmark1"/>
                  <w:bookmarkEnd w:id="1"/>
                  <w:r>
                    <w:rPr>
                      <w:b/>
                      <w:color w:val="FFFFFF"/>
                      <w:sz w:val="28"/>
                    </w:rPr>
                    <w:t>ACTIVITIES IMPLEMENTED WITHIN THE FRAMEWORK OF THE RURAL DEVELOPMENT STRATEGY ACTION PLAN FOR 2018</w:t>
                  </w:r>
                </w:p>
              </w:txbxContent>
            </v:textbox>
            <w10:wrap type="topAndBottom" anchorx="page"/>
          </v:shape>
        </w:pict>
      </w:r>
      <w:r w:rsidR="00BF21B6">
        <w:t>The first part of this report titled “Activities Implemented within the Framework of the Rural Development Strategy Action Plan for 2018” presents detailed information on 20 activities planned and implemented by the Ministry. The information is presented in line with strategic priorities and repeats the structure of the Action Plan. The second half of the document -“Estimated and Actual Budget” - in addition to information reflected in the title of this section, includes information on the fulfillment of Indicator 2.2.1 for the variable component of the second budgetary assistance tranche envisioned under the 2017 Financing Agreement between the European Union and Georgia (European Neighbourhood Programme for Agriculture and Rural Development (ENPARD Georgia III)).</w:t>
      </w:r>
    </w:p>
    <w:p w:rsidR="005048E3" w:rsidRDefault="005048E3">
      <w:pPr>
        <w:pStyle w:val="BodyText"/>
        <w:rPr>
          <w:sz w:val="20"/>
        </w:rPr>
      </w:pPr>
    </w:p>
    <w:p w:rsidR="005048E3" w:rsidRDefault="005048E3">
      <w:pPr>
        <w:pStyle w:val="BodyText"/>
        <w:rPr>
          <w:sz w:val="20"/>
        </w:rPr>
      </w:pPr>
    </w:p>
    <w:p w:rsidR="005048E3" w:rsidRDefault="00E6387C">
      <w:pPr>
        <w:pStyle w:val="BodyText"/>
        <w:spacing w:before="9"/>
        <w:rPr>
          <w:sz w:val="11"/>
        </w:rPr>
      </w:pPr>
      <w:r w:rsidRPr="00E6387C">
        <w:pict>
          <v:shape id="_x0000_s1050" type="#_x0000_t202" style="position:absolute;margin-left:49.55pt;margin-top:8.9pt;width:513pt;height:35.55pt;z-index:-251656192;mso-wrap-distance-left:0;mso-wrap-distance-right:0;mso-position-horizontal-relative:page" fillcolor="#deeaf6" stroked="f">
            <v:textbox inset="0,0,0,0">
              <w:txbxContent>
                <w:p w:rsidR="00BF21B6" w:rsidRDefault="00BF21B6">
                  <w:pPr>
                    <w:spacing w:before="68"/>
                    <w:ind w:left="88"/>
                    <w:rPr>
                      <w:b/>
                      <w:sz w:val="28"/>
                    </w:rPr>
                  </w:pPr>
                  <w:bookmarkStart w:id="2" w:name="_bookmark2"/>
                  <w:bookmarkEnd w:id="2"/>
                  <w:r>
                    <w:rPr>
                      <w:b/>
                      <w:sz w:val="28"/>
                    </w:rPr>
                    <w:t>PRIORITY AREA 1: ECONOMY AND COMPETITIVENESS</w:t>
                  </w:r>
                </w:p>
              </w:txbxContent>
            </v:textbox>
            <w10:wrap type="topAndBottom" anchorx="page"/>
          </v:shape>
        </w:pict>
      </w:r>
    </w:p>
    <w:p w:rsidR="005048E3" w:rsidRDefault="005048E3">
      <w:pPr>
        <w:rPr>
          <w:sz w:val="11"/>
        </w:rPr>
        <w:sectPr w:rsidR="005048E3">
          <w:pgSz w:w="12240" w:h="15840"/>
          <w:pgMar w:top="1440" w:right="880" w:bottom="1280" w:left="880" w:header="0" w:footer="1013" w:gutter="0"/>
          <w:cols w:space="720"/>
        </w:sectPr>
      </w:pPr>
    </w:p>
    <w:p w:rsidR="005048E3" w:rsidRDefault="00E6387C">
      <w:pPr>
        <w:pStyle w:val="BodyText"/>
        <w:spacing w:line="20" w:lineRule="exact"/>
        <w:ind w:left="163"/>
        <w:rPr>
          <w:sz w:val="2"/>
        </w:rPr>
      </w:pPr>
      <w:r>
        <w:rPr>
          <w:sz w:val="2"/>
        </w:rPr>
      </w:r>
      <w:r>
        <w:rPr>
          <w:sz w:val="2"/>
        </w:rPr>
        <w:pict>
          <v:group id="_x0000_s1048" style="width:507pt;height:.75pt;mso-position-horizontal-relative:char;mso-position-vertical-relative:line" coordsize="10140,15">
            <v:line id="_x0000_s1049" style="position:absolute" from="0,7" to="10140,7" strokecolor="#5b9bd4" strokeweight=".72pt"/>
            <w10:wrap type="none"/>
            <w10:anchorlock/>
          </v:group>
        </w:pict>
      </w:r>
    </w:p>
    <w:p w:rsidR="005048E3" w:rsidRDefault="00BF21B6">
      <w:pPr>
        <w:pStyle w:val="Heading2"/>
        <w:spacing w:before="43"/>
      </w:pPr>
      <w:bookmarkStart w:id="3" w:name="_bookmark3"/>
      <w:bookmarkEnd w:id="3"/>
      <w:r>
        <w:t>ACTIVITY 1.3.3 SUPPORTING CULTURE IN THE REGIONS</w:t>
      </w:r>
    </w:p>
    <w:p w:rsidR="005048E3" w:rsidRDefault="005048E3">
      <w:pPr>
        <w:pStyle w:val="BodyText"/>
        <w:rPr>
          <w:b/>
          <w:sz w:val="19"/>
        </w:rPr>
      </w:pPr>
    </w:p>
    <w:p w:rsidR="005048E3" w:rsidRDefault="00BF21B6">
      <w:pPr>
        <w:pStyle w:val="BodyText"/>
        <w:spacing w:before="39"/>
        <w:ind w:left="200"/>
        <w:jc w:val="both"/>
      </w:pPr>
      <w:r>
        <w:t>Aim of the activity:</w:t>
      </w:r>
    </w:p>
    <w:p w:rsidR="005048E3" w:rsidRDefault="005048E3">
      <w:pPr>
        <w:pStyle w:val="BodyText"/>
        <w:spacing w:before="7"/>
        <w:rPr>
          <w:sz w:val="29"/>
        </w:rPr>
      </w:pPr>
    </w:p>
    <w:p w:rsidR="005048E3" w:rsidRDefault="00BF21B6">
      <w:pPr>
        <w:pStyle w:val="ListParagraph"/>
        <w:numPr>
          <w:ilvl w:val="1"/>
          <w:numId w:val="9"/>
        </w:numPr>
        <w:tabs>
          <w:tab w:val="left" w:pos="920"/>
          <w:tab w:val="left" w:pos="921"/>
        </w:tabs>
        <w:spacing w:line="381" w:lineRule="auto"/>
        <w:ind w:right="198"/>
        <w:rPr>
          <w:sz w:val="24"/>
        </w:rPr>
      </w:pPr>
      <w:r>
        <w:rPr>
          <w:sz w:val="24"/>
        </w:rPr>
        <w:t>revitalize cultural life in the regions of Georgia, carry out competitions, exhibitions, festivals and other cultural</w:t>
      </w:r>
      <w:r>
        <w:rPr>
          <w:spacing w:val="-2"/>
          <w:sz w:val="24"/>
        </w:rPr>
        <w:t xml:space="preserve"> </w:t>
      </w:r>
      <w:r>
        <w:rPr>
          <w:sz w:val="24"/>
        </w:rPr>
        <w:t>activities;</w:t>
      </w:r>
    </w:p>
    <w:p w:rsidR="005048E3" w:rsidRDefault="00BF21B6">
      <w:pPr>
        <w:pStyle w:val="ListParagraph"/>
        <w:numPr>
          <w:ilvl w:val="1"/>
          <w:numId w:val="9"/>
        </w:numPr>
        <w:tabs>
          <w:tab w:val="left" w:pos="920"/>
          <w:tab w:val="left" w:pos="921"/>
        </w:tabs>
        <w:spacing w:before="6" w:line="381" w:lineRule="auto"/>
        <w:ind w:right="201"/>
        <w:rPr>
          <w:sz w:val="24"/>
        </w:rPr>
      </w:pPr>
      <w:r>
        <w:rPr>
          <w:sz w:val="24"/>
        </w:rPr>
        <w:t>protect</w:t>
      </w:r>
      <w:r>
        <w:rPr>
          <w:spacing w:val="-14"/>
          <w:sz w:val="24"/>
        </w:rPr>
        <w:t xml:space="preserve"> </w:t>
      </w:r>
      <w:r>
        <w:rPr>
          <w:sz w:val="24"/>
        </w:rPr>
        <w:t>and</w:t>
      </w:r>
      <w:r>
        <w:rPr>
          <w:spacing w:val="-13"/>
          <w:sz w:val="24"/>
        </w:rPr>
        <w:t xml:space="preserve"> </w:t>
      </w:r>
      <w:r>
        <w:rPr>
          <w:sz w:val="24"/>
        </w:rPr>
        <w:t>preserve</w:t>
      </w:r>
      <w:r>
        <w:rPr>
          <w:spacing w:val="-13"/>
          <w:sz w:val="24"/>
        </w:rPr>
        <w:t xml:space="preserve"> </w:t>
      </w:r>
      <w:r>
        <w:rPr>
          <w:sz w:val="24"/>
        </w:rPr>
        <w:t>ethnic</w:t>
      </w:r>
      <w:r>
        <w:rPr>
          <w:spacing w:val="-13"/>
          <w:sz w:val="24"/>
        </w:rPr>
        <w:t xml:space="preserve"> </w:t>
      </w:r>
      <w:r>
        <w:rPr>
          <w:sz w:val="24"/>
        </w:rPr>
        <w:t>minorities’</w:t>
      </w:r>
      <w:r>
        <w:rPr>
          <w:spacing w:val="-12"/>
          <w:sz w:val="24"/>
        </w:rPr>
        <w:t xml:space="preserve"> </w:t>
      </w:r>
      <w:r>
        <w:rPr>
          <w:sz w:val="24"/>
        </w:rPr>
        <w:t>identities,</w:t>
      </w:r>
      <w:r>
        <w:rPr>
          <w:spacing w:val="-13"/>
          <w:sz w:val="24"/>
        </w:rPr>
        <w:t xml:space="preserve"> </w:t>
      </w:r>
      <w:r>
        <w:rPr>
          <w:sz w:val="24"/>
        </w:rPr>
        <w:t>cultural</w:t>
      </w:r>
      <w:r>
        <w:rPr>
          <w:spacing w:val="-12"/>
          <w:sz w:val="24"/>
        </w:rPr>
        <w:t xml:space="preserve"> </w:t>
      </w:r>
      <w:r>
        <w:rPr>
          <w:sz w:val="24"/>
        </w:rPr>
        <w:t>diversity,</w:t>
      </w:r>
      <w:r>
        <w:rPr>
          <w:spacing w:val="-14"/>
          <w:sz w:val="24"/>
        </w:rPr>
        <w:t xml:space="preserve"> </w:t>
      </w:r>
      <w:r>
        <w:rPr>
          <w:sz w:val="24"/>
        </w:rPr>
        <w:t>social</w:t>
      </w:r>
      <w:r>
        <w:rPr>
          <w:spacing w:val="-12"/>
          <w:sz w:val="24"/>
        </w:rPr>
        <w:t xml:space="preserve"> </w:t>
      </w:r>
      <w:r>
        <w:rPr>
          <w:sz w:val="24"/>
        </w:rPr>
        <w:t>value</w:t>
      </w:r>
      <w:r>
        <w:rPr>
          <w:spacing w:val="-13"/>
          <w:sz w:val="24"/>
        </w:rPr>
        <w:t xml:space="preserve"> </w:t>
      </w:r>
      <w:r>
        <w:rPr>
          <w:sz w:val="24"/>
        </w:rPr>
        <w:t>systems</w:t>
      </w:r>
      <w:r>
        <w:rPr>
          <w:spacing w:val="-15"/>
          <w:sz w:val="24"/>
        </w:rPr>
        <w:t xml:space="preserve"> </w:t>
      </w:r>
      <w:r>
        <w:rPr>
          <w:sz w:val="24"/>
        </w:rPr>
        <w:t>in</w:t>
      </w:r>
      <w:r>
        <w:rPr>
          <w:spacing w:val="-13"/>
          <w:sz w:val="24"/>
        </w:rPr>
        <w:t xml:space="preserve"> </w:t>
      </w:r>
      <w:r>
        <w:rPr>
          <w:sz w:val="24"/>
        </w:rPr>
        <w:t>the regions;</w:t>
      </w:r>
    </w:p>
    <w:p w:rsidR="005048E3" w:rsidRDefault="00BF21B6">
      <w:pPr>
        <w:pStyle w:val="ListParagraph"/>
        <w:numPr>
          <w:ilvl w:val="1"/>
          <w:numId w:val="9"/>
        </w:numPr>
        <w:tabs>
          <w:tab w:val="left" w:pos="920"/>
          <w:tab w:val="left" w:pos="921"/>
        </w:tabs>
        <w:spacing w:before="3" w:line="384" w:lineRule="auto"/>
        <w:ind w:right="196"/>
        <w:rPr>
          <w:sz w:val="24"/>
        </w:rPr>
      </w:pPr>
      <w:r>
        <w:rPr>
          <w:sz w:val="24"/>
        </w:rPr>
        <w:t>support realization of the regional residents’ intellectual potential and increase their motivation.</w:t>
      </w:r>
    </w:p>
    <w:p w:rsidR="005048E3" w:rsidRDefault="00BF21B6">
      <w:pPr>
        <w:pStyle w:val="BodyText"/>
        <w:spacing w:line="384" w:lineRule="auto"/>
        <w:ind w:left="200" w:right="199"/>
        <w:jc w:val="both"/>
      </w:pPr>
      <w:r>
        <w:t>The Georgia Rural Development Strategy 2017-2020 Action Plan for 2018-2020 lists 15 cultural projects/actions</w:t>
      </w:r>
      <w:r>
        <w:rPr>
          <w:spacing w:val="-7"/>
        </w:rPr>
        <w:t xml:space="preserve"> </w:t>
      </w:r>
      <w:r>
        <w:t>implemented</w:t>
      </w:r>
      <w:r>
        <w:rPr>
          <w:spacing w:val="-8"/>
        </w:rPr>
        <w:t xml:space="preserve"> </w:t>
      </w:r>
      <w:r>
        <w:t>by</w:t>
      </w:r>
      <w:r>
        <w:rPr>
          <w:spacing w:val="-8"/>
        </w:rPr>
        <w:t xml:space="preserve"> </w:t>
      </w:r>
      <w:r>
        <w:t>the</w:t>
      </w:r>
      <w:r>
        <w:rPr>
          <w:spacing w:val="-8"/>
        </w:rPr>
        <w:t xml:space="preserve"> </w:t>
      </w:r>
      <w:r>
        <w:t>Ministry</w:t>
      </w:r>
      <w:r>
        <w:rPr>
          <w:spacing w:val="-8"/>
        </w:rPr>
        <w:t xml:space="preserve"> </w:t>
      </w:r>
      <w:r>
        <w:t>of</w:t>
      </w:r>
      <w:r>
        <w:rPr>
          <w:spacing w:val="-9"/>
        </w:rPr>
        <w:t xml:space="preserve"> </w:t>
      </w:r>
      <w:r>
        <w:t>Education,</w:t>
      </w:r>
      <w:r>
        <w:rPr>
          <w:spacing w:val="-8"/>
        </w:rPr>
        <w:t xml:space="preserve"> </w:t>
      </w:r>
      <w:r>
        <w:t>Science,</w:t>
      </w:r>
      <w:r>
        <w:rPr>
          <w:spacing w:val="-8"/>
        </w:rPr>
        <w:t xml:space="preserve"> </w:t>
      </w:r>
      <w:r>
        <w:t>Culture</w:t>
      </w:r>
      <w:r>
        <w:rPr>
          <w:spacing w:val="-8"/>
        </w:rPr>
        <w:t xml:space="preserve"> </w:t>
      </w:r>
      <w:r>
        <w:t>and</w:t>
      </w:r>
      <w:r>
        <w:rPr>
          <w:spacing w:val="-8"/>
        </w:rPr>
        <w:t xml:space="preserve"> </w:t>
      </w:r>
      <w:r>
        <w:t>Sports</w:t>
      </w:r>
      <w:r>
        <w:rPr>
          <w:spacing w:val="-8"/>
        </w:rPr>
        <w:t xml:space="preserve"> </w:t>
      </w:r>
      <w:r>
        <w:t>of</w:t>
      </w:r>
      <w:r>
        <w:rPr>
          <w:spacing w:val="-8"/>
        </w:rPr>
        <w:t xml:space="preserve"> </w:t>
      </w:r>
      <w:r>
        <w:t>Georgia</w:t>
      </w:r>
      <w:r>
        <w:rPr>
          <w:spacing w:val="-8"/>
        </w:rPr>
        <w:t xml:space="preserve"> </w:t>
      </w:r>
      <w:r>
        <w:t>in 30 municipalities in 2018 as a part of this activity. In 2018 the Ministry funded and carried out 34 projects covering 52 municipalities of all regions of Georgia. These projects</w:t>
      </w:r>
      <w:r>
        <w:rPr>
          <w:spacing w:val="-7"/>
        </w:rPr>
        <w:t xml:space="preserve"> </w:t>
      </w:r>
      <w:r>
        <w:t>are:</w:t>
      </w:r>
    </w:p>
    <w:p w:rsidR="005048E3" w:rsidRDefault="00BF21B6">
      <w:pPr>
        <w:pStyle w:val="ListParagraph"/>
        <w:numPr>
          <w:ilvl w:val="0"/>
          <w:numId w:val="8"/>
        </w:numPr>
        <w:tabs>
          <w:tab w:val="left" w:pos="561"/>
        </w:tabs>
        <w:spacing w:line="384" w:lineRule="auto"/>
        <w:ind w:right="203"/>
        <w:jc w:val="both"/>
        <w:rPr>
          <w:sz w:val="24"/>
        </w:rPr>
      </w:pPr>
      <w:r>
        <w:rPr>
          <w:sz w:val="24"/>
        </w:rPr>
        <w:t>11 arts clubs in the settlements of internally displaced persons (Tserovani, Metekhi, Shaumiani, Koda, Teliani, Shavshvebi, Skra, Karaleti, Khashuri, Mokhisi, and</w:t>
      </w:r>
      <w:r>
        <w:rPr>
          <w:spacing w:val="-4"/>
          <w:sz w:val="24"/>
        </w:rPr>
        <w:t xml:space="preserve"> </w:t>
      </w:r>
      <w:r>
        <w:rPr>
          <w:sz w:val="24"/>
        </w:rPr>
        <w:t>Akhalsopeli);</w:t>
      </w:r>
    </w:p>
    <w:p w:rsidR="005048E3" w:rsidRDefault="00BF21B6">
      <w:pPr>
        <w:pStyle w:val="ListParagraph"/>
        <w:numPr>
          <w:ilvl w:val="0"/>
          <w:numId w:val="8"/>
        </w:numPr>
        <w:tabs>
          <w:tab w:val="left" w:pos="561"/>
        </w:tabs>
        <w:spacing w:line="315" w:lineRule="exact"/>
        <w:jc w:val="both"/>
        <w:rPr>
          <w:sz w:val="24"/>
        </w:rPr>
      </w:pPr>
      <w:r>
        <w:rPr>
          <w:sz w:val="24"/>
        </w:rPr>
        <w:t>Otia Ioseliani Sunday School in</w:t>
      </w:r>
      <w:r>
        <w:rPr>
          <w:spacing w:val="-1"/>
          <w:sz w:val="24"/>
        </w:rPr>
        <w:t xml:space="preserve"> </w:t>
      </w:r>
      <w:r>
        <w:rPr>
          <w:sz w:val="24"/>
        </w:rPr>
        <w:t>Tskaltubo;</w:t>
      </w:r>
    </w:p>
    <w:p w:rsidR="005048E3" w:rsidRDefault="00BF21B6">
      <w:pPr>
        <w:pStyle w:val="ListParagraph"/>
        <w:numPr>
          <w:ilvl w:val="0"/>
          <w:numId w:val="8"/>
        </w:numPr>
        <w:tabs>
          <w:tab w:val="left" w:pos="560"/>
          <w:tab w:val="left" w:pos="561"/>
        </w:tabs>
        <w:spacing w:before="185"/>
        <w:rPr>
          <w:sz w:val="24"/>
        </w:rPr>
      </w:pPr>
      <w:r>
        <w:rPr>
          <w:sz w:val="24"/>
        </w:rPr>
        <w:t>The Living Books Project in all regions of</w:t>
      </w:r>
      <w:r>
        <w:rPr>
          <w:spacing w:val="-3"/>
          <w:sz w:val="24"/>
        </w:rPr>
        <w:t xml:space="preserve"> </w:t>
      </w:r>
      <w:r>
        <w:rPr>
          <w:sz w:val="24"/>
        </w:rPr>
        <w:t>Georgia;</w:t>
      </w:r>
    </w:p>
    <w:p w:rsidR="005048E3" w:rsidRDefault="00BF21B6">
      <w:pPr>
        <w:pStyle w:val="ListParagraph"/>
        <w:numPr>
          <w:ilvl w:val="0"/>
          <w:numId w:val="8"/>
        </w:numPr>
        <w:tabs>
          <w:tab w:val="left" w:pos="560"/>
          <w:tab w:val="left" w:pos="561"/>
        </w:tabs>
        <w:spacing w:before="191" w:line="381" w:lineRule="auto"/>
        <w:ind w:right="202"/>
        <w:rPr>
          <w:sz w:val="24"/>
        </w:rPr>
      </w:pPr>
      <w:r>
        <w:rPr>
          <w:sz w:val="24"/>
        </w:rPr>
        <w:t>Tofuzi International Festival of Animated Films in Martvili, Ninotsminda, Keda, Shuakhevi, Gurjaani, and</w:t>
      </w:r>
      <w:r>
        <w:rPr>
          <w:spacing w:val="-1"/>
          <w:sz w:val="24"/>
        </w:rPr>
        <w:t xml:space="preserve"> </w:t>
      </w:r>
      <w:r>
        <w:rPr>
          <w:sz w:val="24"/>
        </w:rPr>
        <w:t>Telavi;</w:t>
      </w:r>
    </w:p>
    <w:p w:rsidR="005048E3" w:rsidRDefault="00BF21B6">
      <w:pPr>
        <w:pStyle w:val="ListParagraph"/>
        <w:numPr>
          <w:ilvl w:val="0"/>
          <w:numId w:val="8"/>
        </w:numPr>
        <w:tabs>
          <w:tab w:val="left" w:pos="560"/>
          <w:tab w:val="left" w:pos="561"/>
        </w:tabs>
        <w:spacing w:before="5"/>
        <w:rPr>
          <w:sz w:val="24"/>
        </w:rPr>
      </w:pPr>
      <w:r>
        <w:rPr>
          <w:sz w:val="24"/>
        </w:rPr>
        <w:t>Artgeni Festival (Keda, Lanckhhuti, Tskaltubo,</w:t>
      </w:r>
      <w:r>
        <w:rPr>
          <w:spacing w:val="-7"/>
          <w:sz w:val="24"/>
        </w:rPr>
        <w:t xml:space="preserve"> </w:t>
      </w:r>
      <w:r>
        <w:rPr>
          <w:sz w:val="24"/>
        </w:rPr>
        <w:t>Tsageri);</w:t>
      </w:r>
    </w:p>
    <w:p w:rsidR="005048E3" w:rsidRDefault="00BF21B6">
      <w:pPr>
        <w:pStyle w:val="ListParagraph"/>
        <w:numPr>
          <w:ilvl w:val="0"/>
          <w:numId w:val="8"/>
        </w:numPr>
        <w:tabs>
          <w:tab w:val="left" w:pos="560"/>
          <w:tab w:val="left" w:pos="561"/>
        </w:tabs>
        <w:spacing w:before="189" w:line="381" w:lineRule="auto"/>
        <w:ind w:right="196"/>
        <w:rPr>
          <w:sz w:val="24"/>
        </w:rPr>
      </w:pPr>
      <w:r>
        <w:rPr>
          <w:sz w:val="24"/>
        </w:rPr>
        <w:t>The Zdanevich Brothers International Festival of Contemporary Arts Fest I Nova (Garikula, Kaskpi District);</w:t>
      </w:r>
    </w:p>
    <w:p w:rsidR="005048E3" w:rsidRDefault="00BF21B6">
      <w:pPr>
        <w:pStyle w:val="ListParagraph"/>
        <w:numPr>
          <w:ilvl w:val="0"/>
          <w:numId w:val="8"/>
        </w:numPr>
        <w:tabs>
          <w:tab w:val="left" w:pos="560"/>
          <w:tab w:val="left" w:pos="561"/>
        </w:tabs>
        <w:spacing w:before="5"/>
        <w:rPr>
          <w:sz w:val="24"/>
        </w:rPr>
      </w:pPr>
      <w:r>
        <w:rPr>
          <w:sz w:val="24"/>
        </w:rPr>
        <w:t>The Diverse Georgia Project (Ninotsminda, Akhaltsikhe, Marneuli,</w:t>
      </w:r>
      <w:r>
        <w:rPr>
          <w:spacing w:val="-3"/>
          <w:sz w:val="24"/>
        </w:rPr>
        <w:t xml:space="preserve"> </w:t>
      </w:r>
      <w:r>
        <w:rPr>
          <w:sz w:val="24"/>
        </w:rPr>
        <w:t>Duisi);</w:t>
      </w:r>
    </w:p>
    <w:p w:rsidR="005048E3" w:rsidRDefault="00BF21B6">
      <w:pPr>
        <w:pStyle w:val="ListParagraph"/>
        <w:numPr>
          <w:ilvl w:val="0"/>
          <w:numId w:val="8"/>
        </w:numPr>
        <w:tabs>
          <w:tab w:val="left" w:pos="560"/>
          <w:tab w:val="left" w:pos="561"/>
        </w:tabs>
        <w:spacing w:before="188" w:line="384" w:lineRule="auto"/>
        <w:ind w:right="193"/>
        <w:rPr>
          <w:sz w:val="24"/>
        </w:rPr>
      </w:pPr>
      <w:r>
        <w:rPr>
          <w:sz w:val="24"/>
        </w:rPr>
        <w:t>The Delineate Georgia Project implemented in villages neighboring with the boundary line – Mejvriskhevi, Tkaishi, Rukhi, and</w:t>
      </w:r>
      <w:r>
        <w:rPr>
          <w:spacing w:val="-4"/>
          <w:sz w:val="24"/>
        </w:rPr>
        <w:t xml:space="preserve"> </w:t>
      </w:r>
      <w:r>
        <w:rPr>
          <w:sz w:val="24"/>
        </w:rPr>
        <w:t>Zugdidi;</w:t>
      </w:r>
    </w:p>
    <w:p w:rsidR="005048E3" w:rsidRDefault="00BF21B6">
      <w:pPr>
        <w:pStyle w:val="ListParagraph"/>
        <w:numPr>
          <w:ilvl w:val="0"/>
          <w:numId w:val="8"/>
        </w:numPr>
        <w:tabs>
          <w:tab w:val="left" w:pos="560"/>
          <w:tab w:val="left" w:pos="561"/>
        </w:tabs>
        <w:spacing w:line="315" w:lineRule="exact"/>
        <w:rPr>
          <w:sz w:val="24"/>
        </w:rPr>
      </w:pPr>
      <w:r>
        <w:rPr>
          <w:sz w:val="24"/>
        </w:rPr>
        <w:t>Nikozi International Festival of Animated</w:t>
      </w:r>
      <w:r>
        <w:rPr>
          <w:spacing w:val="-3"/>
          <w:sz w:val="24"/>
        </w:rPr>
        <w:t xml:space="preserve"> </w:t>
      </w:r>
      <w:r>
        <w:rPr>
          <w:sz w:val="24"/>
        </w:rPr>
        <w:t>Films;</w:t>
      </w:r>
    </w:p>
    <w:p w:rsidR="005048E3" w:rsidRDefault="005048E3">
      <w:pPr>
        <w:spacing w:line="315" w:lineRule="exact"/>
        <w:rPr>
          <w:sz w:val="24"/>
        </w:rPr>
        <w:sectPr w:rsidR="005048E3">
          <w:pgSz w:w="12240" w:h="15840"/>
          <w:pgMar w:top="1440" w:right="880" w:bottom="1280" w:left="880" w:header="0" w:footer="1013" w:gutter="0"/>
          <w:cols w:space="720"/>
        </w:sectPr>
      </w:pPr>
    </w:p>
    <w:p w:rsidR="005048E3" w:rsidRDefault="00BF21B6">
      <w:pPr>
        <w:pStyle w:val="ListParagraph"/>
        <w:numPr>
          <w:ilvl w:val="0"/>
          <w:numId w:val="8"/>
        </w:numPr>
        <w:tabs>
          <w:tab w:val="left" w:pos="560"/>
          <w:tab w:val="left" w:pos="561"/>
        </w:tabs>
        <w:spacing w:before="88"/>
        <w:rPr>
          <w:sz w:val="24"/>
        </w:rPr>
      </w:pPr>
      <w:r>
        <w:rPr>
          <w:sz w:val="24"/>
        </w:rPr>
        <w:lastRenderedPageBreak/>
        <w:t>Tskaltubo Arts</w:t>
      </w:r>
      <w:r>
        <w:rPr>
          <w:spacing w:val="-1"/>
          <w:sz w:val="24"/>
        </w:rPr>
        <w:t xml:space="preserve"> </w:t>
      </w:r>
      <w:r>
        <w:rPr>
          <w:sz w:val="24"/>
        </w:rPr>
        <w:t>Festival;</w:t>
      </w:r>
    </w:p>
    <w:p w:rsidR="005048E3" w:rsidRDefault="00BF21B6">
      <w:pPr>
        <w:pStyle w:val="ListParagraph"/>
        <w:numPr>
          <w:ilvl w:val="0"/>
          <w:numId w:val="8"/>
        </w:numPr>
        <w:tabs>
          <w:tab w:val="left" w:pos="560"/>
          <w:tab w:val="left" w:pos="561"/>
        </w:tabs>
        <w:spacing w:before="188"/>
        <w:rPr>
          <w:sz w:val="24"/>
        </w:rPr>
      </w:pPr>
      <w:r>
        <w:rPr>
          <w:sz w:val="24"/>
        </w:rPr>
        <w:t>International Festival of Traditional Crafts in</w:t>
      </w:r>
      <w:r>
        <w:rPr>
          <w:spacing w:val="-7"/>
          <w:sz w:val="24"/>
        </w:rPr>
        <w:t xml:space="preserve"> </w:t>
      </w:r>
      <w:r>
        <w:rPr>
          <w:sz w:val="24"/>
        </w:rPr>
        <w:t>Akhaltsikhe;</w:t>
      </w:r>
    </w:p>
    <w:p w:rsidR="005048E3" w:rsidRDefault="00BF21B6">
      <w:pPr>
        <w:pStyle w:val="ListParagraph"/>
        <w:numPr>
          <w:ilvl w:val="0"/>
          <w:numId w:val="8"/>
        </w:numPr>
        <w:tabs>
          <w:tab w:val="left" w:pos="560"/>
          <w:tab w:val="left" w:pos="561"/>
        </w:tabs>
        <w:spacing w:before="190" w:line="381" w:lineRule="auto"/>
        <w:ind w:right="196"/>
        <w:rPr>
          <w:sz w:val="24"/>
        </w:rPr>
      </w:pPr>
      <w:r>
        <w:rPr>
          <w:sz w:val="24"/>
        </w:rPr>
        <w:t>Participation of the Folk Band of Mestia Municipality Culture and Arts Center in the Italian Festival of Mountain</w:t>
      </w:r>
      <w:r>
        <w:rPr>
          <w:spacing w:val="-3"/>
          <w:sz w:val="24"/>
        </w:rPr>
        <w:t xml:space="preserve"> </w:t>
      </w:r>
      <w:r>
        <w:rPr>
          <w:sz w:val="24"/>
        </w:rPr>
        <w:t>Peoples;</w:t>
      </w:r>
    </w:p>
    <w:p w:rsidR="005048E3" w:rsidRDefault="00BF21B6">
      <w:pPr>
        <w:pStyle w:val="ListParagraph"/>
        <w:numPr>
          <w:ilvl w:val="0"/>
          <w:numId w:val="8"/>
        </w:numPr>
        <w:tabs>
          <w:tab w:val="left" w:pos="560"/>
          <w:tab w:val="left" w:pos="561"/>
        </w:tabs>
        <w:spacing w:before="6" w:line="381" w:lineRule="auto"/>
        <w:ind w:right="198"/>
        <w:rPr>
          <w:sz w:val="24"/>
        </w:rPr>
      </w:pPr>
      <w:r>
        <w:rPr>
          <w:sz w:val="24"/>
        </w:rPr>
        <w:t>International Festival “From Easter to Ascension” – a concert was held in Telavi as a part of this festival;</w:t>
      </w:r>
    </w:p>
    <w:p w:rsidR="005048E3" w:rsidRDefault="00BF21B6">
      <w:pPr>
        <w:pStyle w:val="ListParagraph"/>
        <w:numPr>
          <w:ilvl w:val="0"/>
          <w:numId w:val="8"/>
        </w:numPr>
        <w:tabs>
          <w:tab w:val="left" w:pos="560"/>
          <w:tab w:val="left" w:pos="561"/>
        </w:tabs>
        <w:spacing w:before="5"/>
        <w:rPr>
          <w:sz w:val="24"/>
        </w:rPr>
      </w:pPr>
      <w:r>
        <w:rPr>
          <w:sz w:val="24"/>
        </w:rPr>
        <w:t>Gori Comedy Theatre</w:t>
      </w:r>
      <w:r>
        <w:rPr>
          <w:spacing w:val="-3"/>
          <w:sz w:val="24"/>
        </w:rPr>
        <w:t xml:space="preserve"> </w:t>
      </w:r>
      <w:r>
        <w:rPr>
          <w:sz w:val="24"/>
        </w:rPr>
        <w:t>Festival;</w:t>
      </w:r>
    </w:p>
    <w:p w:rsidR="005048E3" w:rsidRDefault="00BF21B6">
      <w:pPr>
        <w:pStyle w:val="ListParagraph"/>
        <w:numPr>
          <w:ilvl w:val="0"/>
          <w:numId w:val="8"/>
        </w:numPr>
        <w:tabs>
          <w:tab w:val="left" w:pos="560"/>
          <w:tab w:val="left" w:pos="561"/>
        </w:tabs>
        <w:spacing w:before="189" w:line="381" w:lineRule="auto"/>
        <w:ind w:right="197"/>
        <w:rPr>
          <w:sz w:val="24"/>
        </w:rPr>
      </w:pPr>
      <w:r>
        <w:rPr>
          <w:sz w:val="24"/>
        </w:rPr>
        <w:t>Regional Competition of Georgian Music Schools – Music Schools from Kakheti, Kvemo Kartli, Samtskhe-Javakheti, and Guria regions</w:t>
      </w:r>
      <w:r>
        <w:rPr>
          <w:spacing w:val="-2"/>
          <w:sz w:val="24"/>
        </w:rPr>
        <w:t xml:space="preserve"> </w:t>
      </w:r>
      <w:r>
        <w:rPr>
          <w:sz w:val="24"/>
        </w:rPr>
        <w:t>participated;</w:t>
      </w:r>
    </w:p>
    <w:p w:rsidR="005048E3" w:rsidRDefault="00BF21B6">
      <w:pPr>
        <w:pStyle w:val="ListParagraph"/>
        <w:numPr>
          <w:ilvl w:val="0"/>
          <w:numId w:val="8"/>
        </w:numPr>
        <w:tabs>
          <w:tab w:val="left" w:pos="560"/>
          <w:tab w:val="left" w:pos="561"/>
        </w:tabs>
        <w:spacing w:before="5" w:line="381" w:lineRule="auto"/>
        <w:ind w:right="204"/>
        <w:rPr>
          <w:sz w:val="24"/>
        </w:rPr>
      </w:pPr>
      <w:r>
        <w:rPr>
          <w:sz w:val="24"/>
        </w:rPr>
        <w:t>The Films at Schools Project was carried out at regional schools. 1480 films were shown and discussions were held at 140 schools. 2 224 spectators</w:t>
      </w:r>
      <w:r>
        <w:rPr>
          <w:spacing w:val="-7"/>
          <w:sz w:val="24"/>
        </w:rPr>
        <w:t xml:space="preserve"> </w:t>
      </w:r>
      <w:r>
        <w:rPr>
          <w:sz w:val="24"/>
        </w:rPr>
        <w:t>attended;</w:t>
      </w:r>
    </w:p>
    <w:p w:rsidR="005048E3" w:rsidRDefault="00BF21B6">
      <w:pPr>
        <w:pStyle w:val="ListParagraph"/>
        <w:numPr>
          <w:ilvl w:val="0"/>
          <w:numId w:val="8"/>
        </w:numPr>
        <w:tabs>
          <w:tab w:val="left" w:pos="560"/>
          <w:tab w:val="left" w:pos="561"/>
        </w:tabs>
        <w:spacing w:before="5"/>
        <w:rPr>
          <w:sz w:val="24"/>
        </w:rPr>
      </w:pPr>
      <w:r>
        <w:rPr>
          <w:sz w:val="24"/>
        </w:rPr>
        <w:t>Tengiz Amirejibi International Music Festival and Competition in</w:t>
      </w:r>
      <w:r>
        <w:rPr>
          <w:spacing w:val="-7"/>
          <w:sz w:val="24"/>
        </w:rPr>
        <w:t xml:space="preserve"> </w:t>
      </w:r>
      <w:r>
        <w:rPr>
          <w:sz w:val="24"/>
        </w:rPr>
        <w:t>Borjomi;</w:t>
      </w:r>
    </w:p>
    <w:p w:rsidR="005048E3" w:rsidRDefault="00BF21B6">
      <w:pPr>
        <w:pStyle w:val="ListParagraph"/>
        <w:numPr>
          <w:ilvl w:val="0"/>
          <w:numId w:val="8"/>
        </w:numPr>
        <w:tabs>
          <w:tab w:val="left" w:pos="560"/>
          <w:tab w:val="left" w:pos="561"/>
        </w:tabs>
        <w:spacing w:before="188" w:line="384" w:lineRule="auto"/>
        <w:ind w:right="193"/>
        <w:rPr>
          <w:sz w:val="24"/>
        </w:rPr>
      </w:pPr>
      <w:r>
        <w:rPr>
          <w:sz w:val="24"/>
        </w:rPr>
        <w:t>Cine Doc International Documentary Film Festival – films were shown in Samtskhe-Javakheti, Samegrelo-Zemo Svaneti, Shida Kartli, Kvemo Kartli, Kakheti, and Imeregi</w:t>
      </w:r>
      <w:r>
        <w:rPr>
          <w:spacing w:val="-9"/>
          <w:sz w:val="24"/>
        </w:rPr>
        <w:t xml:space="preserve"> </w:t>
      </w:r>
      <w:r>
        <w:rPr>
          <w:sz w:val="24"/>
        </w:rPr>
        <w:t>regions;</w:t>
      </w:r>
    </w:p>
    <w:p w:rsidR="005048E3" w:rsidRDefault="00BF21B6">
      <w:pPr>
        <w:pStyle w:val="ListParagraph"/>
        <w:numPr>
          <w:ilvl w:val="0"/>
          <w:numId w:val="8"/>
        </w:numPr>
        <w:tabs>
          <w:tab w:val="left" w:pos="560"/>
          <w:tab w:val="left" w:pos="561"/>
        </w:tabs>
        <w:spacing w:line="315" w:lineRule="exact"/>
        <w:rPr>
          <w:sz w:val="24"/>
        </w:rPr>
      </w:pPr>
      <w:r>
        <w:rPr>
          <w:sz w:val="24"/>
        </w:rPr>
        <w:t>Telavi International Music Festival;</w:t>
      </w:r>
    </w:p>
    <w:p w:rsidR="005048E3" w:rsidRDefault="00BF21B6">
      <w:pPr>
        <w:pStyle w:val="ListParagraph"/>
        <w:numPr>
          <w:ilvl w:val="0"/>
          <w:numId w:val="8"/>
        </w:numPr>
        <w:tabs>
          <w:tab w:val="left" w:pos="561"/>
        </w:tabs>
        <w:spacing w:before="188" w:line="384" w:lineRule="auto"/>
        <w:ind w:right="194"/>
        <w:jc w:val="both"/>
        <w:rPr>
          <w:sz w:val="24"/>
        </w:rPr>
      </w:pPr>
      <w:r>
        <w:rPr>
          <w:sz w:val="24"/>
        </w:rPr>
        <w:t>Eliso Bolkvadze Batumi Music Festival masterclasses – students from Akhalkalaki, Zestaponi, Chokhatauri, and Ozurgeti municipal arts schools</w:t>
      </w:r>
      <w:r>
        <w:rPr>
          <w:spacing w:val="-2"/>
          <w:sz w:val="24"/>
        </w:rPr>
        <w:t xml:space="preserve"> </w:t>
      </w:r>
      <w:r>
        <w:rPr>
          <w:sz w:val="24"/>
        </w:rPr>
        <w:t>participated;</w:t>
      </w:r>
    </w:p>
    <w:p w:rsidR="005048E3" w:rsidRDefault="00BF21B6">
      <w:pPr>
        <w:pStyle w:val="ListParagraph"/>
        <w:numPr>
          <w:ilvl w:val="0"/>
          <w:numId w:val="8"/>
        </w:numPr>
        <w:tabs>
          <w:tab w:val="left" w:pos="561"/>
        </w:tabs>
        <w:spacing w:line="384" w:lineRule="auto"/>
        <w:ind w:right="194"/>
        <w:jc w:val="both"/>
        <w:rPr>
          <w:sz w:val="24"/>
        </w:rPr>
      </w:pPr>
      <w:r>
        <w:rPr>
          <w:sz w:val="24"/>
        </w:rPr>
        <w:t>International</w:t>
      </w:r>
      <w:r>
        <w:rPr>
          <w:spacing w:val="-9"/>
          <w:sz w:val="24"/>
        </w:rPr>
        <w:t xml:space="preserve"> </w:t>
      </w:r>
      <w:r>
        <w:rPr>
          <w:sz w:val="24"/>
        </w:rPr>
        <w:t>Festival</w:t>
      </w:r>
      <w:r>
        <w:rPr>
          <w:spacing w:val="-8"/>
          <w:sz w:val="24"/>
        </w:rPr>
        <w:t xml:space="preserve"> </w:t>
      </w:r>
      <w:r>
        <w:rPr>
          <w:sz w:val="24"/>
        </w:rPr>
        <w:t>of</w:t>
      </w:r>
      <w:r>
        <w:rPr>
          <w:spacing w:val="-10"/>
          <w:sz w:val="24"/>
        </w:rPr>
        <w:t xml:space="preserve"> </w:t>
      </w:r>
      <w:r>
        <w:rPr>
          <w:sz w:val="24"/>
        </w:rPr>
        <w:t>Regional</w:t>
      </w:r>
      <w:r>
        <w:rPr>
          <w:spacing w:val="-8"/>
          <w:sz w:val="24"/>
        </w:rPr>
        <w:t xml:space="preserve"> </w:t>
      </w:r>
      <w:r>
        <w:rPr>
          <w:sz w:val="24"/>
        </w:rPr>
        <w:t>Theatres</w:t>
      </w:r>
      <w:r>
        <w:rPr>
          <w:spacing w:val="-6"/>
          <w:sz w:val="24"/>
        </w:rPr>
        <w:t xml:space="preserve"> </w:t>
      </w:r>
      <w:r>
        <w:rPr>
          <w:sz w:val="24"/>
        </w:rPr>
        <w:t>–</w:t>
      </w:r>
      <w:r>
        <w:rPr>
          <w:spacing w:val="-9"/>
          <w:sz w:val="24"/>
        </w:rPr>
        <w:t xml:space="preserve"> </w:t>
      </w:r>
      <w:r>
        <w:rPr>
          <w:sz w:val="24"/>
        </w:rPr>
        <w:t>regional</w:t>
      </w:r>
      <w:r>
        <w:rPr>
          <w:spacing w:val="-8"/>
          <w:sz w:val="24"/>
        </w:rPr>
        <w:t xml:space="preserve"> </w:t>
      </w:r>
      <w:r>
        <w:rPr>
          <w:sz w:val="24"/>
        </w:rPr>
        <w:t>theatres</w:t>
      </w:r>
      <w:r>
        <w:rPr>
          <w:spacing w:val="-9"/>
          <w:sz w:val="24"/>
        </w:rPr>
        <w:t xml:space="preserve"> </w:t>
      </w:r>
      <w:r>
        <w:rPr>
          <w:sz w:val="24"/>
        </w:rPr>
        <w:t>from</w:t>
      </w:r>
      <w:r>
        <w:rPr>
          <w:spacing w:val="-9"/>
          <w:sz w:val="24"/>
        </w:rPr>
        <w:t xml:space="preserve"> </w:t>
      </w:r>
      <w:r>
        <w:rPr>
          <w:sz w:val="24"/>
        </w:rPr>
        <w:t>Telavi,</w:t>
      </w:r>
      <w:r>
        <w:rPr>
          <w:spacing w:val="-7"/>
          <w:sz w:val="24"/>
        </w:rPr>
        <w:t xml:space="preserve"> </w:t>
      </w:r>
      <w:r>
        <w:rPr>
          <w:sz w:val="24"/>
        </w:rPr>
        <w:t>Gori,</w:t>
      </w:r>
      <w:r>
        <w:rPr>
          <w:spacing w:val="-8"/>
          <w:sz w:val="24"/>
        </w:rPr>
        <w:t xml:space="preserve"> </w:t>
      </w:r>
      <w:r>
        <w:rPr>
          <w:sz w:val="24"/>
        </w:rPr>
        <w:t>Dmanisi,</w:t>
      </w:r>
      <w:r>
        <w:rPr>
          <w:spacing w:val="-9"/>
          <w:sz w:val="24"/>
        </w:rPr>
        <w:t xml:space="preserve"> </w:t>
      </w:r>
      <w:r>
        <w:rPr>
          <w:sz w:val="24"/>
        </w:rPr>
        <w:t>Senaki, and Ozurgeti municipalities participated;</w:t>
      </w:r>
    </w:p>
    <w:p w:rsidR="005048E3" w:rsidRDefault="00BF21B6">
      <w:pPr>
        <w:pStyle w:val="ListParagraph"/>
        <w:numPr>
          <w:ilvl w:val="0"/>
          <w:numId w:val="8"/>
        </w:numPr>
        <w:tabs>
          <w:tab w:val="left" w:pos="561"/>
        </w:tabs>
        <w:spacing w:line="384" w:lineRule="auto"/>
        <w:ind w:right="197"/>
        <w:jc w:val="both"/>
        <w:rPr>
          <w:sz w:val="24"/>
        </w:rPr>
      </w:pPr>
      <w:r>
        <w:rPr>
          <w:sz w:val="24"/>
        </w:rPr>
        <w:t>Vakhushti Kotetishvili Folk Poetry Evening “Poems to be remembered”. Folk poetry performers from Telavi, Signaghi, Sagarejo, Lagodekhi, Gurjaani, Dedoplistskaor, Kvareli, Dusheti, Oni, Mabrolauri, Marneuli, Gori, and Akhaltsikhe municipalities</w:t>
      </w:r>
      <w:r>
        <w:rPr>
          <w:spacing w:val="-5"/>
          <w:sz w:val="24"/>
        </w:rPr>
        <w:t xml:space="preserve"> </w:t>
      </w:r>
      <w:r>
        <w:rPr>
          <w:sz w:val="24"/>
        </w:rPr>
        <w:t>participated.</w:t>
      </w:r>
    </w:p>
    <w:p w:rsidR="005048E3" w:rsidRDefault="005048E3">
      <w:pPr>
        <w:pStyle w:val="BodyText"/>
        <w:spacing w:before="2"/>
        <w:rPr>
          <w:sz w:val="38"/>
        </w:rPr>
      </w:pPr>
    </w:p>
    <w:p w:rsidR="005048E3" w:rsidRDefault="00BF21B6">
      <w:pPr>
        <w:pStyle w:val="BodyText"/>
        <w:spacing w:line="381" w:lineRule="auto"/>
        <w:ind w:left="200"/>
      </w:pPr>
      <w:r>
        <w:t>The projects implemented in the regions through the Competition “Support for ethnic minorities’ festivals and anniversary events in the center and regions of Georgia”:</w:t>
      </w:r>
    </w:p>
    <w:p w:rsidR="005048E3" w:rsidRDefault="005048E3">
      <w:pPr>
        <w:spacing w:line="381" w:lineRule="auto"/>
        <w:sectPr w:rsidR="005048E3">
          <w:pgSz w:w="12240" w:h="15840"/>
          <w:pgMar w:top="1360" w:right="880" w:bottom="1280" w:left="880" w:header="0" w:footer="1013" w:gutter="0"/>
          <w:cols w:space="720"/>
        </w:sectPr>
      </w:pPr>
    </w:p>
    <w:p w:rsidR="005048E3" w:rsidRDefault="00BF21B6">
      <w:pPr>
        <w:pStyle w:val="ListParagraph"/>
        <w:numPr>
          <w:ilvl w:val="1"/>
          <w:numId w:val="8"/>
        </w:numPr>
        <w:tabs>
          <w:tab w:val="left" w:pos="831"/>
          <w:tab w:val="left" w:pos="832"/>
        </w:tabs>
        <w:spacing w:before="88" w:line="381" w:lineRule="auto"/>
        <w:ind w:right="196"/>
        <w:rPr>
          <w:sz w:val="24"/>
        </w:rPr>
      </w:pPr>
      <w:r>
        <w:rPr>
          <w:sz w:val="24"/>
        </w:rPr>
        <w:lastRenderedPageBreak/>
        <w:t>,,I</w:t>
      </w:r>
      <w:r>
        <w:rPr>
          <w:spacing w:val="-16"/>
          <w:sz w:val="24"/>
        </w:rPr>
        <w:t xml:space="preserve"> </w:t>
      </w:r>
      <w:r>
        <w:rPr>
          <w:sz w:val="24"/>
        </w:rPr>
        <w:t>am</w:t>
      </w:r>
      <w:r>
        <w:rPr>
          <w:spacing w:val="-15"/>
          <w:sz w:val="24"/>
        </w:rPr>
        <w:t xml:space="preserve"> </w:t>
      </w:r>
      <w:r>
        <w:rPr>
          <w:sz w:val="24"/>
        </w:rPr>
        <w:t>an</w:t>
      </w:r>
      <w:r>
        <w:rPr>
          <w:spacing w:val="-14"/>
          <w:sz w:val="24"/>
        </w:rPr>
        <w:t xml:space="preserve"> </w:t>
      </w:r>
      <w:r>
        <w:rPr>
          <w:sz w:val="24"/>
        </w:rPr>
        <w:t>artist</w:t>
      </w:r>
      <w:r>
        <w:rPr>
          <w:spacing w:val="-15"/>
          <w:sz w:val="24"/>
        </w:rPr>
        <w:t xml:space="preserve"> </w:t>
      </w:r>
      <w:r>
        <w:rPr>
          <w:sz w:val="24"/>
        </w:rPr>
        <w:t>of</w:t>
      </w:r>
      <w:r>
        <w:rPr>
          <w:spacing w:val="-15"/>
          <w:sz w:val="24"/>
        </w:rPr>
        <w:t xml:space="preserve"> </w:t>
      </w:r>
      <w:r>
        <w:rPr>
          <w:sz w:val="24"/>
        </w:rPr>
        <w:t>my</w:t>
      </w:r>
      <w:r>
        <w:rPr>
          <w:spacing w:val="-17"/>
          <w:sz w:val="24"/>
        </w:rPr>
        <w:t xml:space="preserve"> </w:t>
      </w:r>
      <w:r>
        <w:rPr>
          <w:sz w:val="24"/>
        </w:rPr>
        <w:t>Georgia</w:t>
      </w:r>
      <w:r>
        <w:rPr>
          <w:spacing w:val="32"/>
          <w:sz w:val="24"/>
        </w:rPr>
        <w:t xml:space="preserve"> </w:t>
      </w:r>
      <w:r>
        <w:rPr>
          <w:sz w:val="24"/>
        </w:rPr>
        <w:t>-</w:t>
      </w:r>
      <w:r>
        <w:rPr>
          <w:spacing w:val="-17"/>
          <w:sz w:val="24"/>
        </w:rPr>
        <w:t xml:space="preserve"> </w:t>
      </w:r>
      <w:r>
        <w:rPr>
          <w:sz w:val="24"/>
        </w:rPr>
        <w:t>Base</w:t>
      </w:r>
      <w:r>
        <w:rPr>
          <w:spacing w:val="-15"/>
          <w:sz w:val="24"/>
        </w:rPr>
        <w:t xml:space="preserve"> </w:t>
      </w:r>
      <w:r>
        <w:rPr>
          <w:sz w:val="24"/>
        </w:rPr>
        <w:t>Japarova</w:t>
      </w:r>
      <w:r>
        <w:rPr>
          <w:spacing w:val="-15"/>
          <w:sz w:val="24"/>
        </w:rPr>
        <w:t xml:space="preserve"> </w:t>
      </w:r>
      <w:r>
        <w:rPr>
          <w:sz w:val="24"/>
        </w:rPr>
        <w:t>–</w:t>
      </w:r>
      <w:r>
        <w:rPr>
          <w:spacing w:val="-14"/>
          <w:sz w:val="24"/>
        </w:rPr>
        <w:t xml:space="preserve"> </w:t>
      </w:r>
      <w:r>
        <w:rPr>
          <w:sz w:val="24"/>
        </w:rPr>
        <w:t>75”</w:t>
      </w:r>
      <w:r>
        <w:rPr>
          <w:spacing w:val="-15"/>
          <w:sz w:val="24"/>
        </w:rPr>
        <w:t xml:space="preserve"> </w:t>
      </w:r>
      <w:r>
        <w:rPr>
          <w:sz w:val="24"/>
        </w:rPr>
        <w:t>–</w:t>
      </w:r>
      <w:r>
        <w:rPr>
          <w:spacing w:val="-14"/>
          <w:sz w:val="24"/>
        </w:rPr>
        <w:t xml:space="preserve"> </w:t>
      </w:r>
      <w:r>
        <w:rPr>
          <w:sz w:val="24"/>
        </w:rPr>
        <w:t>the</w:t>
      </w:r>
      <w:r>
        <w:rPr>
          <w:spacing w:val="-15"/>
          <w:sz w:val="24"/>
        </w:rPr>
        <w:t xml:space="preserve"> </w:t>
      </w:r>
      <w:r>
        <w:rPr>
          <w:sz w:val="24"/>
        </w:rPr>
        <w:t>exhibition</w:t>
      </w:r>
      <w:r>
        <w:rPr>
          <w:spacing w:val="-13"/>
          <w:sz w:val="24"/>
        </w:rPr>
        <w:t xml:space="preserve"> </w:t>
      </w:r>
      <w:r>
        <w:rPr>
          <w:sz w:val="24"/>
        </w:rPr>
        <w:t>dedicated</w:t>
      </w:r>
      <w:r>
        <w:rPr>
          <w:spacing w:val="-14"/>
          <w:sz w:val="24"/>
        </w:rPr>
        <w:t xml:space="preserve"> </w:t>
      </w:r>
      <w:r>
        <w:rPr>
          <w:sz w:val="24"/>
        </w:rPr>
        <w:t>to</w:t>
      </w:r>
      <w:r>
        <w:rPr>
          <w:spacing w:val="-14"/>
          <w:sz w:val="24"/>
        </w:rPr>
        <w:t xml:space="preserve"> </w:t>
      </w:r>
      <w:r>
        <w:rPr>
          <w:sz w:val="24"/>
        </w:rPr>
        <w:t>the</w:t>
      </w:r>
      <w:r>
        <w:rPr>
          <w:spacing w:val="-16"/>
          <w:sz w:val="24"/>
        </w:rPr>
        <w:t xml:space="preserve"> </w:t>
      </w:r>
      <w:r>
        <w:rPr>
          <w:sz w:val="24"/>
        </w:rPr>
        <w:t>anniversary of the first female Yazidi artist, Base Japarova held in</w:t>
      </w:r>
      <w:r>
        <w:rPr>
          <w:spacing w:val="-3"/>
          <w:sz w:val="24"/>
        </w:rPr>
        <w:t xml:space="preserve"> </w:t>
      </w:r>
      <w:r>
        <w:rPr>
          <w:sz w:val="24"/>
        </w:rPr>
        <w:t>Telavi;</w:t>
      </w:r>
    </w:p>
    <w:p w:rsidR="005048E3" w:rsidRDefault="00BF21B6">
      <w:pPr>
        <w:pStyle w:val="ListParagraph"/>
        <w:numPr>
          <w:ilvl w:val="1"/>
          <w:numId w:val="8"/>
        </w:numPr>
        <w:tabs>
          <w:tab w:val="left" w:pos="891"/>
          <w:tab w:val="left" w:pos="892"/>
        </w:tabs>
        <w:spacing w:before="5"/>
        <w:ind w:left="891" w:hanging="421"/>
        <w:rPr>
          <w:sz w:val="24"/>
        </w:rPr>
      </w:pPr>
      <w:r>
        <w:rPr>
          <w:sz w:val="24"/>
        </w:rPr>
        <w:t>„Lesia Ukrainka’s legacy in Georgia” - public festival “Lesiaoba” in Telavi and</w:t>
      </w:r>
      <w:r>
        <w:rPr>
          <w:spacing w:val="-11"/>
          <w:sz w:val="24"/>
        </w:rPr>
        <w:t xml:space="preserve"> </w:t>
      </w:r>
      <w:r>
        <w:rPr>
          <w:sz w:val="24"/>
        </w:rPr>
        <w:t>Surami;</w:t>
      </w:r>
    </w:p>
    <w:p w:rsidR="005048E3" w:rsidRDefault="00BF21B6">
      <w:pPr>
        <w:pStyle w:val="ListParagraph"/>
        <w:numPr>
          <w:ilvl w:val="1"/>
          <w:numId w:val="8"/>
        </w:numPr>
        <w:tabs>
          <w:tab w:val="left" w:pos="891"/>
          <w:tab w:val="left" w:pos="892"/>
        </w:tabs>
        <w:spacing w:before="188" w:line="384" w:lineRule="auto"/>
        <w:ind w:right="198"/>
        <w:rPr>
          <w:sz w:val="24"/>
        </w:rPr>
      </w:pPr>
      <w:r>
        <w:tab/>
      </w:r>
      <w:r>
        <w:rPr>
          <w:sz w:val="24"/>
        </w:rPr>
        <w:t>„An ornament revived in the glass“– representatives of Kist and Osetian minorities residing in the villages of Pankisi Valley and Akhmeta were trained in</w:t>
      </w:r>
      <w:r>
        <w:rPr>
          <w:spacing w:val="-10"/>
          <w:sz w:val="24"/>
        </w:rPr>
        <w:t xml:space="preserve"> </w:t>
      </w:r>
      <w:r>
        <w:rPr>
          <w:sz w:val="24"/>
        </w:rPr>
        <w:t>glassmaking.</w:t>
      </w:r>
    </w:p>
    <w:p w:rsidR="005048E3" w:rsidRDefault="00BF21B6">
      <w:pPr>
        <w:pStyle w:val="ListParagraph"/>
        <w:numPr>
          <w:ilvl w:val="1"/>
          <w:numId w:val="8"/>
        </w:numPr>
        <w:tabs>
          <w:tab w:val="left" w:pos="831"/>
          <w:tab w:val="left" w:pos="832"/>
        </w:tabs>
        <w:spacing w:line="384" w:lineRule="auto"/>
        <w:ind w:right="195"/>
        <w:rPr>
          <w:sz w:val="24"/>
        </w:rPr>
      </w:pPr>
      <w:r>
        <w:rPr>
          <w:sz w:val="24"/>
        </w:rPr>
        <w:t>„Support for intercultural relations”- artworks by representatives of different provinces and ethnicities were exhibited at the public festival “Kveteroba” held in Akhmeta, Ilto</w:t>
      </w:r>
      <w:r>
        <w:rPr>
          <w:spacing w:val="-23"/>
          <w:sz w:val="24"/>
        </w:rPr>
        <w:t xml:space="preserve"> </w:t>
      </w:r>
      <w:r>
        <w:rPr>
          <w:sz w:val="24"/>
        </w:rPr>
        <w:t>Valley;</w:t>
      </w:r>
    </w:p>
    <w:p w:rsidR="005048E3" w:rsidRDefault="00BF21B6">
      <w:pPr>
        <w:pStyle w:val="ListParagraph"/>
        <w:numPr>
          <w:ilvl w:val="1"/>
          <w:numId w:val="8"/>
        </w:numPr>
        <w:tabs>
          <w:tab w:val="left" w:pos="831"/>
          <w:tab w:val="left" w:pos="832"/>
        </w:tabs>
        <w:spacing w:line="316" w:lineRule="exact"/>
        <w:ind w:hanging="361"/>
        <w:rPr>
          <w:sz w:val="24"/>
        </w:rPr>
      </w:pPr>
      <w:r>
        <w:rPr>
          <w:sz w:val="24"/>
        </w:rPr>
        <w:t>Traditional Armenian festival “Katnapuri” held in Patara Khanchala Village,</w:t>
      </w:r>
      <w:r>
        <w:rPr>
          <w:spacing w:val="-11"/>
          <w:sz w:val="24"/>
        </w:rPr>
        <w:t xml:space="preserve"> </w:t>
      </w:r>
      <w:r>
        <w:rPr>
          <w:sz w:val="24"/>
        </w:rPr>
        <w:t>Ninotsminda;</w:t>
      </w:r>
    </w:p>
    <w:p w:rsidR="005048E3" w:rsidRDefault="00BF21B6">
      <w:pPr>
        <w:pStyle w:val="ListParagraph"/>
        <w:numPr>
          <w:ilvl w:val="1"/>
          <w:numId w:val="8"/>
        </w:numPr>
        <w:tabs>
          <w:tab w:val="left" w:pos="831"/>
          <w:tab w:val="left" w:pos="832"/>
        </w:tabs>
        <w:spacing w:before="187" w:line="384" w:lineRule="auto"/>
        <w:ind w:right="194"/>
        <w:rPr>
          <w:sz w:val="24"/>
        </w:rPr>
      </w:pPr>
      <w:r>
        <w:rPr>
          <w:sz w:val="24"/>
        </w:rPr>
        <w:t>An evening dedicated to the anniversary of Alikhan Binatogli, a prominent artist and public figure;</w:t>
      </w:r>
      <w:r>
        <w:rPr>
          <w:spacing w:val="-14"/>
          <w:sz w:val="24"/>
        </w:rPr>
        <w:t xml:space="preserve"> </w:t>
      </w:r>
      <w:r>
        <w:rPr>
          <w:sz w:val="24"/>
        </w:rPr>
        <w:t>an</w:t>
      </w:r>
      <w:r>
        <w:rPr>
          <w:spacing w:val="-14"/>
          <w:sz w:val="24"/>
        </w:rPr>
        <w:t xml:space="preserve"> </w:t>
      </w:r>
      <w:r>
        <w:rPr>
          <w:sz w:val="24"/>
        </w:rPr>
        <w:t>art</w:t>
      </w:r>
      <w:r>
        <w:rPr>
          <w:spacing w:val="-15"/>
          <w:sz w:val="24"/>
        </w:rPr>
        <w:t xml:space="preserve"> </w:t>
      </w:r>
      <w:r>
        <w:rPr>
          <w:sz w:val="24"/>
        </w:rPr>
        <w:t>exhibition</w:t>
      </w:r>
      <w:r>
        <w:rPr>
          <w:spacing w:val="-16"/>
          <w:sz w:val="24"/>
        </w:rPr>
        <w:t xml:space="preserve"> </w:t>
      </w:r>
      <w:r>
        <w:rPr>
          <w:sz w:val="24"/>
        </w:rPr>
        <w:t>and</w:t>
      </w:r>
      <w:r>
        <w:rPr>
          <w:spacing w:val="-14"/>
          <w:sz w:val="24"/>
        </w:rPr>
        <w:t xml:space="preserve"> </w:t>
      </w:r>
      <w:r>
        <w:rPr>
          <w:sz w:val="24"/>
        </w:rPr>
        <w:t>master</w:t>
      </w:r>
      <w:r>
        <w:rPr>
          <w:spacing w:val="-15"/>
          <w:sz w:val="24"/>
        </w:rPr>
        <w:t xml:space="preserve"> </w:t>
      </w:r>
      <w:r>
        <w:rPr>
          <w:sz w:val="24"/>
        </w:rPr>
        <w:t>classes</w:t>
      </w:r>
      <w:r>
        <w:rPr>
          <w:spacing w:val="-16"/>
          <w:sz w:val="24"/>
        </w:rPr>
        <w:t xml:space="preserve"> </w:t>
      </w:r>
      <w:r>
        <w:rPr>
          <w:sz w:val="24"/>
        </w:rPr>
        <w:t>of</w:t>
      </w:r>
      <w:r>
        <w:rPr>
          <w:spacing w:val="-14"/>
          <w:sz w:val="24"/>
        </w:rPr>
        <w:t xml:space="preserve"> </w:t>
      </w:r>
      <w:r>
        <w:rPr>
          <w:sz w:val="24"/>
        </w:rPr>
        <w:t>Azerbaijani</w:t>
      </w:r>
      <w:r>
        <w:rPr>
          <w:spacing w:val="-14"/>
          <w:sz w:val="24"/>
        </w:rPr>
        <w:t xml:space="preserve"> </w:t>
      </w:r>
      <w:r>
        <w:rPr>
          <w:sz w:val="24"/>
        </w:rPr>
        <w:t>folk</w:t>
      </w:r>
      <w:r>
        <w:rPr>
          <w:spacing w:val="-16"/>
          <w:sz w:val="24"/>
        </w:rPr>
        <w:t xml:space="preserve"> </w:t>
      </w:r>
      <w:r>
        <w:rPr>
          <w:sz w:val="24"/>
        </w:rPr>
        <w:t>artists</w:t>
      </w:r>
      <w:r>
        <w:rPr>
          <w:spacing w:val="-14"/>
          <w:sz w:val="24"/>
        </w:rPr>
        <w:t xml:space="preserve"> </w:t>
      </w:r>
      <w:r>
        <w:rPr>
          <w:sz w:val="24"/>
        </w:rPr>
        <w:t>and</w:t>
      </w:r>
      <w:r>
        <w:rPr>
          <w:spacing w:val="-19"/>
          <w:sz w:val="24"/>
        </w:rPr>
        <w:t xml:space="preserve"> </w:t>
      </w:r>
      <w:r>
        <w:rPr>
          <w:sz w:val="24"/>
        </w:rPr>
        <w:t>craftsmen</w:t>
      </w:r>
      <w:r>
        <w:rPr>
          <w:spacing w:val="-14"/>
          <w:sz w:val="24"/>
        </w:rPr>
        <w:t xml:space="preserve"> </w:t>
      </w:r>
      <w:r>
        <w:rPr>
          <w:sz w:val="24"/>
        </w:rPr>
        <w:t>in</w:t>
      </w:r>
      <w:r>
        <w:rPr>
          <w:spacing w:val="-14"/>
          <w:sz w:val="24"/>
        </w:rPr>
        <w:t xml:space="preserve"> </w:t>
      </w:r>
      <w:r>
        <w:rPr>
          <w:sz w:val="24"/>
        </w:rPr>
        <w:t>Marenuli;</w:t>
      </w:r>
    </w:p>
    <w:p w:rsidR="005048E3" w:rsidRDefault="00BF21B6">
      <w:pPr>
        <w:pStyle w:val="ListParagraph"/>
        <w:numPr>
          <w:ilvl w:val="1"/>
          <w:numId w:val="8"/>
        </w:numPr>
        <w:tabs>
          <w:tab w:val="left" w:pos="891"/>
          <w:tab w:val="left" w:pos="892"/>
        </w:tabs>
        <w:spacing w:line="315" w:lineRule="exact"/>
        <w:ind w:left="891" w:hanging="421"/>
        <w:rPr>
          <w:sz w:val="24"/>
        </w:rPr>
      </w:pPr>
      <w:r>
        <w:rPr>
          <w:sz w:val="24"/>
        </w:rPr>
        <w:t>Public festival “Kostaoba” in</w:t>
      </w:r>
      <w:r>
        <w:rPr>
          <w:spacing w:val="-2"/>
          <w:sz w:val="24"/>
        </w:rPr>
        <w:t xml:space="preserve"> </w:t>
      </w:r>
      <w:r>
        <w:rPr>
          <w:sz w:val="24"/>
        </w:rPr>
        <w:t>Lagodekhi.</w:t>
      </w:r>
    </w:p>
    <w:p w:rsidR="005048E3" w:rsidRDefault="005048E3">
      <w:pPr>
        <w:pStyle w:val="BodyText"/>
        <w:spacing w:before="8"/>
        <w:rPr>
          <w:sz w:val="29"/>
        </w:rPr>
      </w:pPr>
    </w:p>
    <w:p w:rsidR="005048E3" w:rsidRDefault="00BF21B6">
      <w:pPr>
        <w:pStyle w:val="BodyText"/>
        <w:ind w:left="471"/>
      </w:pPr>
      <w:r>
        <w:t>The projects implemented throug the Support for Exhibitions in Tbilisi and Regions Competition:</w:t>
      </w:r>
    </w:p>
    <w:p w:rsidR="005048E3" w:rsidRDefault="005048E3">
      <w:pPr>
        <w:pStyle w:val="BodyText"/>
        <w:spacing w:before="7"/>
        <w:rPr>
          <w:sz w:val="29"/>
        </w:rPr>
      </w:pPr>
    </w:p>
    <w:p w:rsidR="005048E3" w:rsidRDefault="00BF21B6">
      <w:pPr>
        <w:pStyle w:val="ListParagraph"/>
        <w:numPr>
          <w:ilvl w:val="1"/>
          <w:numId w:val="8"/>
        </w:numPr>
        <w:tabs>
          <w:tab w:val="left" w:pos="831"/>
          <w:tab w:val="left" w:pos="832"/>
        </w:tabs>
        <w:spacing w:before="1"/>
        <w:ind w:hanging="361"/>
        <w:rPr>
          <w:sz w:val="24"/>
        </w:rPr>
      </w:pPr>
      <w:r>
        <w:rPr>
          <w:sz w:val="24"/>
        </w:rPr>
        <w:t>LIFE N STYLE International Print Festival in Tusheti and</w:t>
      </w:r>
      <w:r>
        <w:rPr>
          <w:spacing w:val="-8"/>
          <w:sz w:val="24"/>
        </w:rPr>
        <w:t xml:space="preserve"> </w:t>
      </w:r>
      <w:r>
        <w:rPr>
          <w:sz w:val="24"/>
        </w:rPr>
        <w:t>Ankalia;</w:t>
      </w:r>
    </w:p>
    <w:p w:rsidR="005048E3" w:rsidRDefault="00BF21B6">
      <w:pPr>
        <w:pStyle w:val="ListParagraph"/>
        <w:numPr>
          <w:ilvl w:val="1"/>
          <w:numId w:val="8"/>
        </w:numPr>
        <w:tabs>
          <w:tab w:val="left" w:pos="831"/>
          <w:tab w:val="left" w:pos="832"/>
        </w:tabs>
        <w:spacing w:before="188" w:line="384" w:lineRule="auto"/>
        <w:ind w:right="196"/>
        <w:rPr>
          <w:sz w:val="24"/>
        </w:rPr>
      </w:pPr>
      <w:r>
        <w:rPr>
          <w:sz w:val="24"/>
        </w:rPr>
        <w:t>,,Moving images” – exhibitions of three contemporary Georgian artists: Lado Pochkhua, Maia Naveriani, and Mamuka Japaridze in Mestia, Signagkhi, and</w:t>
      </w:r>
      <w:r>
        <w:rPr>
          <w:spacing w:val="-4"/>
          <w:sz w:val="24"/>
        </w:rPr>
        <w:t xml:space="preserve"> </w:t>
      </w:r>
      <w:r>
        <w:rPr>
          <w:sz w:val="24"/>
        </w:rPr>
        <w:t>Tskaltubo;</w:t>
      </w:r>
    </w:p>
    <w:p w:rsidR="005048E3" w:rsidRDefault="00BF21B6">
      <w:pPr>
        <w:pStyle w:val="ListParagraph"/>
        <w:numPr>
          <w:ilvl w:val="1"/>
          <w:numId w:val="8"/>
        </w:numPr>
        <w:tabs>
          <w:tab w:val="left" w:pos="831"/>
          <w:tab w:val="left" w:pos="832"/>
        </w:tabs>
        <w:spacing w:line="315" w:lineRule="exact"/>
        <w:ind w:hanging="361"/>
        <w:rPr>
          <w:sz w:val="24"/>
        </w:rPr>
      </w:pPr>
      <w:r>
        <w:rPr>
          <w:sz w:val="24"/>
        </w:rPr>
        <w:t>Land Art Project – “I am Georgia” - Plein Air in</w:t>
      </w:r>
      <w:r>
        <w:rPr>
          <w:spacing w:val="-4"/>
          <w:sz w:val="24"/>
        </w:rPr>
        <w:t xml:space="preserve"> </w:t>
      </w:r>
      <w:r>
        <w:rPr>
          <w:sz w:val="24"/>
        </w:rPr>
        <w:t>Vardzia;</w:t>
      </w:r>
    </w:p>
    <w:p w:rsidR="005048E3" w:rsidRDefault="00BF21B6">
      <w:pPr>
        <w:pStyle w:val="ListParagraph"/>
        <w:numPr>
          <w:ilvl w:val="1"/>
          <w:numId w:val="8"/>
        </w:numPr>
        <w:tabs>
          <w:tab w:val="left" w:pos="831"/>
          <w:tab w:val="left" w:pos="832"/>
        </w:tabs>
        <w:spacing w:before="188"/>
        <w:ind w:hanging="361"/>
        <w:rPr>
          <w:sz w:val="24"/>
        </w:rPr>
      </w:pPr>
      <w:r>
        <w:rPr>
          <w:sz w:val="24"/>
        </w:rPr>
        <w:t>„Next stop – Mtskheta” – an interactive exhibition in</w:t>
      </w:r>
      <w:r>
        <w:rPr>
          <w:spacing w:val="-4"/>
          <w:sz w:val="24"/>
        </w:rPr>
        <w:t xml:space="preserve"> </w:t>
      </w:r>
      <w:r>
        <w:rPr>
          <w:sz w:val="24"/>
        </w:rPr>
        <w:t>Mtskheta;</w:t>
      </w:r>
    </w:p>
    <w:p w:rsidR="005048E3" w:rsidRDefault="00BF21B6">
      <w:pPr>
        <w:pStyle w:val="ListParagraph"/>
        <w:numPr>
          <w:ilvl w:val="1"/>
          <w:numId w:val="8"/>
        </w:numPr>
        <w:tabs>
          <w:tab w:val="left" w:pos="831"/>
          <w:tab w:val="left" w:pos="832"/>
        </w:tabs>
        <w:spacing w:before="190"/>
        <w:ind w:hanging="361"/>
        <w:rPr>
          <w:sz w:val="24"/>
        </w:rPr>
      </w:pPr>
      <w:r>
        <w:rPr>
          <w:sz w:val="24"/>
        </w:rPr>
        <w:t>„Crossroads” – Bediani town – an exhibition-masterclass for ethnic minority</w:t>
      </w:r>
      <w:r>
        <w:rPr>
          <w:spacing w:val="-15"/>
          <w:sz w:val="24"/>
        </w:rPr>
        <w:t xml:space="preserve"> </w:t>
      </w:r>
      <w:r>
        <w:rPr>
          <w:sz w:val="24"/>
        </w:rPr>
        <w:t>representatives.</w:t>
      </w:r>
    </w:p>
    <w:p w:rsidR="005048E3" w:rsidRDefault="005048E3">
      <w:pPr>
        <w:pStyle w:val="BodyText"/>
        <w:rPr>
          <w:sz w:val="20"/>
        </w:rPr>
      </w:pPr>
    </w:p>
    <w:p w:rsidR="005048E3" w:rsidRDefault="00E6387C">
      <w:pPr>
        <w:pStyle w:val="BodyText"/>
        <w:spacing w:before="8"/>
        <w:rPr>
          <w:sz w:val="13"/>
        </w:rPr>
      </w:pPr>
      <w:r w:rsidRPr="00E6387C">
        <w:pict>
          <v:line id="_x0000_s1047" style="position:absolute;z-index:-251654144;mso-wrap-distance-left:0;mso-wrap-distance-right:0;mso-position-horizontal-relative:page" from="52.55pt,11.35pt" to="559.55pt,11.35pt" strokecolor="#5b9bd4" strokeweight=".72pt">
            <w10:wrap type="topAndBottom" anchorx="page"/>
          </v:line>
        </w:pict>
      </w:r>
    </w:p>
    <w:p w:rsidR="005048E3" w:rsidRDefault="00BF21B6">
      <w:pPr>
        <w:pStyle w:val="Heading2"/>
      </w:pPr>
      <w:bookmarkStart w:id="4" w:name="_bookmark4"/>
      <w:bookmarkEnd w:id="4"/>
      <w:r>
        <w:t>ACTVITY 1.3.4 CULTURAL HERITAGE PROTECTION</w:t>
      </w:r>
    </w:p>
    <w:p w:rsidR="005048E3" w:rsidRDefault="005048E3">
      <w:pPr>
        <w:pStyle w:val="BodyText"/>
        <w:rPr>
          <w:b/>
          <w:sz w:val="19"/>
        </w:rPr>
      </w:pPr>
    </w:p>
    <w:p w:rsidR="005048E3" w:rsidRDefault="00BF21B6">
      <w:pPr>
        <w:pStyle w:val="BodyText"/>
        <w:spacing w:before="39"/>
        <w:ind w:left="200"/>
        <w:jc w:val="both"/>
      </w:pPr>
      <w:r>
        <w:t>Aim of the activity:</w:t>
      </w:r>
    </w:p>
    <w:p w:rsidR="005048E3" w:rsidRDefault="00BF21B6">
      <w:pPr>
        <w:pStyle w:val="ListParagraph"/>
        <w:numPr>
          <w:ilvl w:val="1"/>
          <w:numId w:val="8"/>
        </w:numPr>
        <w:tabs>
          <w:tab w:val="left" w:pos="831"/>
          <w:tab w:val="left" w:pos="832"/>
        </w:tabs>
        <w:spacing w:before="188"/>
        <w:ind w:hanging="361"/>
        <w:rPr>
          <w:sz w:val="24"/>
        </w:rPr>
      </w:pPr>
      <w:r>
        <w:rPr>
          <w:sz w:val="24"/>
        </w:rPr>
        <w:t>Maintain and preserve cultural heritage</w:t>
      </w:r>
      <w:r>
        <w:rPr>
          <w:spacing w:val="-1"/>
          <w:sz w:val="24"/>
        </w:rPr>
        <w:t xml:space="preserve"> </w:t>
      </w:r>
      <w:r>
        <w:rPr>
          <w:sz w:val="24"/>
        </w:rPr>
        <w:t>monuments</w:t>
      </w:r>
    </w:p>
    <w:p w:rsidR="005048E3" w:rsidRDefault="00BF21B6">
      <w:pPr>
        <w:pStyle w:val="BodyText"/>
        <w:spacing w:before="188" w:line="384" w:lineRule="auto"/>
        <w:ind w:left="200" w:right="194"/>
        <w:jc w:val="both"/>
      </w:pPr>
      <w:r>
        <w:t>During the reporting period the activities aimed at restoration-rehabilitation and archeological examination-conservation</w:t>
      </w:r>
      <w:r>
        <w:rPr>
          <w:spacing w:val="-5"/>
        </w:rPr>
        <w:t xml:space="preserve"> </w:t>
      </w:r>
      <w:r>
        <w:t>of</w:t>
      </w:r>
      <w:r>
        <w:rPr>
          <w:spacing w:val="-5"/>
        </w:rPr>
        <w:t xml:space="preserve"> </w:t>
      </w:r>
      <w:r>
        <w:t>cultural</w:t>
      </w:r>
      <w:r>
        <w:rPr>
          <w:spacing w:val="-5"/>
        </w:rPr>
        <w:t xml:space="preserve"> </w:t>
      </w:r>
      <w:r>
        <w:t>heritage</w:t>
      </w:r>
      <w:r>
        <w:rPr>
          <w:spacing w:val="-5"/>
        </w:rPr>
        <w:t xml:space="preserve"> </w:t>
      </w:r>
      <w:r>
        <w:t>sites</w:t>
      </w:r>
      <w:r>
        <w:rPr>
          <w:spacing w:val="-5"/>
        </w:rPr>
        <w:t xml:space="preserve"> </w:t>
      </w:r>
      <w:r>
        <w:t>and</w:t>
      </w:r>
      <w:r>
        <w:rPr>
          <w:spacing w:val="-5"/>
        </w:rPr>
        <w:t xml:space="preserve"> </w:t>
      </w:r>
      <w:r>
        <w:t>conservation</w:t>
      </w:r>
      <w:r>
        <w:rPr>
          <w:spacing w:val="-1"/>
        </w:rPr>
        <w:t xml:space="preserve"> </w:t>
      </w:r>
      <w:r>
        <w:t>of</w:t>
      </w:r>
      <w:r>
        <w:rPr>
          <w:spacing w:val="-7"/>
        </w:rPr>
        <w:t xml:space="preserve"> </w:t>
      </w:r>
      <w:r>
        <w:t>cultural</w:t>
      </w:r>
      <w:r>
        <w:rPr>
          <w:spacing w:val="-5"/>
        </w:rPr>
        <w:t xml:space="preserve"> </w:t>
      </w:r>
      <w:r>
        <w:t>heritage</w:t>
      </w:r>
      <w:r>
        <w:rPr>
          <w:spacing w:val="-6"/>
        </w:rPr>
        <w:t xml:space="preserve"> </w:t>
      </w:r>
      <w:r>
        <w:t>monuments were implemented as planned. In 2018, 76 monuments were rehabilitated. Agreements</w:t>
      </w:r>
      <w:r>
        <w:rPr>
          <w:spacing w:val="-1"/>
        </w:rPr>
        <w:t xml:space="preserve"> </w:t>
      </w:r>
      <w:r>
        <w:t>were</w:t>
      </w:r>
    </w:p>
    <w:p w:rsidR="005048E3" w:rsidRDefault="005048E3">
      <w:pPr>
        <w:spacing w:line="384" w:lineRule="auto"/>
        <w:jc w:val="both"/>
        <w:sectPr w:rsidR="005048E3">
          <w:pgSz w:w="12240" w:h="15840"/>
          <w:pgMar w:top="1360" w:right="880" w:bottom="1280" w:left="880" w:header="0" w:footer="1013" w:gutter="0"/>
          <w:cols w:space="720"/>
        </w:sectPr>
      </w:pPr>
    </w:p>
    <w:p w:rsidR="005048E3" w:rsidRDefault="00BF21B6">
      <w:pPr>
        <w:pStyle w:val="BodyText"/>
        <w:spacing w:before="28" w:line="381" w:lineRule="auto"/>
        <w:ind w:left="200"/>
      </w:pPr>
      <w:r>
        <w:lastRenderedPageBreak/>
        <w:t>concluded for the restoration-rehabilitation, conservation, and archeological examination of the following cultural heritage monuments:</w:t>
      </w:r>
    </w:p>
    <w:p w:rsidR="005048E3" w:rsidRDefault="00BF21B6">
      <w:pPr>
        <w:pStyle w:val="ListParagraph"/>
        <w:numPr>
          <w:ilvl w:val="2"/>
          <w:numId w:val="8"/>
        </w:numPr>
        <w:tabs>
          <w:tab w:val="left" w:pos="980"/>
          <w:tab w:val="left" w:pos="981"/>
        </w:tabs>
        <w:spacing w:before="5"/>
        <w:ind w:left="980" w:hanging="421"/>
        <w:rPr>
          <w:rFonts w:ascii="Symbol" w:hAnsi="Symbol"/>
          <w:sz w:val="24"/>
        </w:rPr>
      </w:pPr>
      <w:r>
        <w:rPr>
          <w:sz w:val="24"/>
        </w:rPr>
        <w:t>Kvareli municipality, conservation of Dolochopi three-nave</w:t>
      </w:r>
      <w:r>
        <w:rPr>
          <w:spacing w:val="-4"/>
          <w:sz w:val="24"/>
        </w:rPr>
        <w:t xml:space="preserve"> </w:t>
      </w:r>
      <w:r>
        <w:rPr>
          <w:sz w:val="24"/>
        </w:rPr>
        <w:t>basilica;</w:t>
      </w:r>
    </w:p>
    <w:p w:rsidR="005048E3" w:rsidRDefault="00BF21B6">
      <w:pPr>
        <w:pStyle w:val="ListParagraph"/>
        <w:numPr>
          <w:ilvl w:val="2"/>
          <w:numId w:val="8"/>
        </w:numPr>
        <w:tabs>
          <w:tab w:val="left" w:pos="920"/>
          <w:tab w:val="left" w:pos="921"/>
        </w:tabs>
        <w:spacing w:before="188" w:line="384" w:lineRule="auto"/>
        <w:ind w:right="204"/>
        <w:rPr>
          <w:rFonts w:ascii="Symbol" w:hAnsi="Symbol"/>
          <w:color w:val="212121"/>
          <w:sz w:val="24"/>
        </w:rPr>
      </w:pPr>
      <w:r>
        <w:rPr>
          <w:sz w:val="24"/>
        </w:rPr>
        <w:t>Conservation of Ateni Sioni stonework, specifically, conservation of the western facade and the western apse conch, conservation of the interior stonework of the northern</w:t>
      </w:r>
      <w:r>
        <w:rPr>
          <w:spacing w:val="-11"/>
          <w:sz w:val="24"/>
        </w:rPr>
        <w:t xml:space="preserve"> </w:t>
      </w:r>
      <w:r>
        <w:rPr>
          <w:sz w:val="24"/>
        </w:rPr>
        <w:t>apse;</w:t>
      </w:r>
    </w:p>
    <w:p w:rsidR="005048E3" w:rsidRDefault="00BF21B6">
      <w:pPr>
        <w:pStyle w:val="ListParagraph"/>
        <w:numPr>
          <w:ilvl w:val="2"/>
          <w:numId w:val="8"/>
        </w:numPr>
        <w:tabs>
          <w:tab w:val="left" w:pos="920"/>
          <w:tab w:val="left" w:pos="921"/>
        </w:tabs>
        <w:spacing w:line="315" w:lineRule="exact"/>
        <w:ind w:hanging="361"/>
        <w:rPr>
          <w:rFonts w:ascii="Symbol" w:hAnsi="Symbol"/>
          <w:sz w:val="24"/>
        </w:rPr>
      </w:pPr>
      <w:r>
        <w:rPr>
          <w:sz w:val="24"/>
        </w:rPr>
        <w:t>Pitareti Temple small-scale rehabilitation works, II Stage, Tetritskaro</w:t>
      </w:r>
      <w:r>
        <w:rPr>
          <w:spacing w:val="-12"/>
          <w:sz w:val="24"/>
        </w:rPr>
        <w:t xml:space="preserve"> </w:t>
      </w:r>
      <w:r>
        <w:rPr>
          <w:sz w:val="24"/>
        </w:rPr>
        <w:t>municipality;</w:t>
      </w:r>
    </w:p>
    <w:p w:rsidR="005048E3" w:rsidRDefault="00BF21B6">
      <w:pPr>
        <w:pStyle w:val="ListParagraph"/>
        <w:numPr>
          <w:ilvl w:val="2"/>
          <w:numId w:val="8"/>
        </w:numPr>
        <w:tabs>
          <w:tab w:val="left" w:pos="920"/>
          <w:tab w:val="left" w:pos="921"/>
        </w:tabs>
        <w:spacing w:before="191"/>
        <w:ind w:hanging="361"/>
        <w:rPr>
          <w:rFonts w:ascii="Symbol" w:hAnsi="Symbol"/>
          <w:sz w:val="24"/>
        </w:rPr>
      </w:pPr>
      <w:r>
        <w:rPr>
          <w:sz w:val="24"/>
        </w:rPr>
        <w:t>Rehabilitation works at Bebristsikhe north-western tower in Mtskheta</w:t>
      </w:r>
      <w:r>
        <w:rPr>
          <w:spacing w:val="-14"/>
          <w:sz w:val="24"/>
        </w:rPr>
        <w:t xml:space="preserve"> </w:t>
      </w:r>
      <w:r>
        <w:rPr>
          <w:sz w:val="24"/>
        </w:rPr>
        <w:t>municipality;</w:t>
      </w:r>
    </w:p>
    <w:p w:rsidR="005048E3" w:rsidRDefault="00BF21B6">
      <w:pPr>
        <w:pStyle w:val="ListParagraph"/>
        <w:numPr>
          <w:ilvl w:val="2"/>
          <w:numId w:val="8"/>
        </w:numPr>
        <w:tabs>
          <w:tab w:val="left" w:pos="920"/>
          <w:tab w:val="left" w:pos="921"/>
        </w:tabs>
        <w:spacing w:before="188" w:line="381" w:lineRule="auto"/>
        <w:ind w:right="193"/>
        <w:rPr>
          <w:rFonts w:ascii="Symbol" w:hAnsi="Symbol"/>
          <w:sz w:val="24"/>
        </w:rPr>
      </w:pPr>
      <w:r>
        <w:rPr>
          <w:sz w:val="24"/>
        </w:rPr>
        <w:t>Rehabilitation works at Sapara Monastery (St. George Church), IV stage, Akhaltsikhe municipality;</w:t>
      </w:r>
    </w:p>
    <w:p w:rsidR="005048E3" w:rsidRDefault="00BF21B6">
      <w:pPr>
        <w:pStyle w:val="ListParagraph"/>
        <w:numPr>
          <w:ilvl w:val="2"/>
          <w:numId w:val="8"/>
        </w:numPr>
        <w:tabs>
          <w:tab w:val="left" w:pos="920"/>
          <w:tab w:val="left" w:pos="921"/>
        </w:tabs>
        <w:spacing w:before="6"/>
        <w:ind w:hanging="361"/>
        <w:rPr>
          <w:rFonts w:ascii="Symbol" w:hAnsi="Symbol"/>
          <w:sz w:val="24"/>
        </w:rPr>
      </w:pPr>
      <w:r>
        <w:rPr>
          <w:sz w:val="24"/>
        </w:rPr>
        <w:t>Conservation of Small Jvari interior stonework,</w:t>
      </w:r>
      <w:r>
        <w:rPr>
          <w:spacing w:val="-3"/>
          <w:sz w:val="24"/>
        </w:rPr>
        <w:t xml:space="preserve"> </w:t>
      </w:r>
      <w:r>
        <w:rPr>
          <w:sz w:val="24"/>
        </w:rPr>
        <w:t>Mtskheta;</w:t>
      </w:r>
    </w:p>
    <w:p w:rsidR="005048E3" w:rsidRDefault="00BF21B6">
      <w:pPr>
        <w:pStyle w:val="ListParagraph"/>
        <w:numPr>
          <w:ilvl w:val="2"/>
          <w:numId w:val="8"/>
        </w:numPr>
        <w:tabs>
          <w:tab w:val="left" w:pos="920"/>
          <w:tab w:val="left" w:pos="921"/>
        </w:tabs>
        <w:spacing w:before="188" w:line="384" w:lineRule="auto"/>
        <w:ind w:right="199"/>
        <w:rPr>
          <w:rFonts w:ascii="Symbol" w:hAnsi="Symbol"/>
          <w:sz w:val="24"/>
        </w:rPr>
      </w:pPr>
      <w:r>
        <w:rPr>
          <w:sz w:val="24"/>
        </w:rPr>
        <w:t>Conservation</w:t>
      </w:r>
      <w:r>
        <w:rPr>
          <w:spacing w:val="-8"/>
          <w:sz w:val="24"/>
        </w:rPr>
        <w:t xml:space="preserve"> </w:t>
      </w:r>
      <w:r>
        <w:rPr>
          <w:sz w:val="24"/>
        </w:rPr>
        <w:t>works</w:t>
      </w:r>
      <w:r>
        <w:rPr>
          <w:spacing w:val="-10"/>
          <w:sz w:val="24"/>
        </w:rPr>
        <w:t xml:space="preserve"> </w:t>
      </w:r>
      <w:r>
        <w:rPr>
          <w:sz w:val="24"/>
        </w:rPr>
        <w:t>to</w:t>
      </w:r>
      <w:r>
        <w:rPr>
          <w:spacing w:val="-7"/>
          <w:sz w:val="24"/>
        </w:rPr>
        <w:t xml:space="preserve"> </w:t>
      </w:r>
      <w:r>
        <w:rPr>
          <w:sz w:val="24"/>
        </w:rPr>
        <w:t>preserve</w:t>
      </w:r>
      <w:r>
        <w:rPr>
          <w:spacing w:val="-7"/>
          <w:sz w:val="24"/>
        </w:rPr>
        <w:t xml:space="preserve"> </w:t>
      </w:r>
      <w:r>
        <w:rPr>
          <w:sz w:val="24"/>
        </w:rPr>
        <w:t>paintings</w:t>
      </w:r>
      <w:r>
        <w:rPr>
          <w:spacing w:val="-9"/>
          <w:sz w:val="24"/>
        </w:rPr>
        <w:t xml:space="preserve"> </w:t>
      </w:r>
      <w:r>
        <w:rPr>
          <w:sz w:val="24"/>
        </w:rPr>
        <w:t>in</w:t>
      </w:r>
      <w:r>
        <w:rPr>
          <w:spacing w:val="-7"/>
          <w:sz w:val="24"/>
        </w:rPr>
        <w:t xml:space="preserve"> </w:t>
      </w:r>
      <w:r>
        <w:rPr>
          <w:sz w:val="24"/>
        </w:rPr>
        <w:t>the</w:t>
      </w:r>
      <w:r>
        <w:rPr>
          <w:spacing w:val="-12"/>
          <w:sz w:val="24"/>
        </w:rPr>
        <w:t xml:space="preserve"> </w:t>
      </w:r>
      <w:r>
        <w:rPr>
          <w:sz w:val="24"/>
        </w:rPr>
        <w:t>northern</w:t>
      </w:r>
      <w:r>
        <w:rPr>
          <w:spacing w:val="-7"/>
          <w:sz w:val="24"/>
        </w:rPr>
        <w:t xml:space="preserve"> </w:t>
      </w:r>
      <w:r>
        <w:rPr>
          <w:sz w:val="24"/>
        </w:rPr>
        <w:t>part</w:t>
      </w:r>
      <w:r>
        <w:rPr>
          <w:spacing w:val="-8"/>
          <w:sz w:val="24"/>
        </w:rPr>
        <w:t xml:space="preserve"> </w:t>
      </w:r>
      <w:r>
        <w:rPr>
          <w:sz w:val="24"/>
        </w:rPr>
        <w:t>(the</w:t>
      </w:r>
      <w:r>
        <w:rPr>
          <w:spacing w:val="-7"/>
          <w:sz w:val="24"/>
        </w:rPr>
        <w:t xml:space="preserve"> </w:t>
      </w:r>
      <w:r>
        <w:rPr>
          <w:sz w:val="24"/>
        </w:rPr>
        <w:t>area</w:t>
      </w:r>
      <w:r>
        <w:rPr>
          <w:spacing w:val="-11"/>
          <w:sz w:val="24"/>
        </w:rPr>
        <w:t xml:space="preserve"> </w:t>
      </w:r>
      <w:r>
        <w:rPr>
          <w:sz w:val="24"/>
        </w:rPr>
        <w:t>between</w:t>
      </w:r>
      <w:r>
        <w:rPr>
          <w:spacing w:val="-6"/>
          <w:sz w:val="24"/>
        </w:rPr>
        <w:t xml:space="preserve"> </w:t>
      </w:r>
      <w:r>
        <w:rPr>
          <w:sz w:val="24"/>
        </w:rPr>
        <w:t>the</w:t>
      </w:r>
      <w:r>
        <w:rPr>
          <w:spacing w:val="-7"/>
          <w:sz w:val="24"/>
        </w:rPr>
        <w:t xml:space="preserve"> </w:t>
      </w:r>
      <w:r>
        <w:rPr>
          <w:sz w:val="24"/>
        </w:rPr>
        <w:t>northern arm and north-western arm) of Tsalenjikha Christ Transfiguration</w:t>
      </w:r>
      <w:r>
        <w:rPr>
          <w:spacing w:val="-7"/>
          <w:sz w:val="24"/>
        </w:rPr>
        <w:t xml:space="preserve"> </w:t>
      </w:r>
      <w:r>
        <w:rPr>
          <w:sz w:val="24"/>
        </w:rPr>
        <w:t>Church;</w:t>
      </w:r>
    </w:p>
    <w:p w:rsidR="005048E3" w:rsidRDefault="00BF21B6">
      <w:pPr>
        <w:pStyle w:val="ListParagraph"/>
        <w:numPr>
          <w:ilvl w:val="2"/>
          <w:numId w:val="8"/>
        </w:numPr>
        <w:tabs>
          <w:tab w:val="left" w:pos="920"/>
          <w:tab w:val="left" w:pos="921"/>
        </w:tabs>
        <w:spacing w:line="315" w:lineRule="exact"/>
        <w:ind w:hanging="361"/>
        <w:rPr>
          <w:rFonts w:ascii="Symbol" w:hAnsi="Symbol"/>
          <w:sz w:val="24"/>
        </w:rPr>
      </w:pPr>
      <w:r>
        <w:rPr>
          <w:sz w:val="24"/>
        </w:rPr>
        <w:t>II Stage rehabilitation of school building in Tolaantsopeli, Tianeti,Tianeti</w:t>
      </w:r>
      <w:r>
        <w:rPr>
          <w:spacing w:val="-13"/>
          <w:sz w:val="24"/>
        </w:rPr>
        <w:t xml:space="preserve"> </w:t>
      </w:r>
      <w:r>
        <w:rPr>
          <w:sz w:val="24"/>
        </w:rPr>
        <w:t>municipality;</w:t>
      </w:r>
    </w:p>
    <w:p w:rsidR="005048E3" w:rsidRDefault="00BF21B6">
      <w:pPr>
        <w:pStyle w:val="ListParagraph"/>
        <w:numPr>
          <w:ilvl w:val="2"/>
          <w:numId w:val="8"/>
        </w:numPr>
        <w:tabs>
          <w:tab w:val="left" w:pos="920"/>
          <w:tab w:val="left" w:pos="921"/>
        </w:tabs>
        <w:spacing w:before="190"/>
        <w:ind w:hanging="361"/>
        <w:rPr>
          <w:rFonts w:ascii="Symbol" w:hAnsi="Symbol"/>
          <w:color w:val="212121"/>
          <w:sz w:val="24"/>
        </w:rPr>
      </w:pPr>
      <w:r>
        <w:rPr>
          <w:sz w:val="24"/>
        </w:rPr>
        <w:t>II stage rehabilitation works at Shatili House No 6, Dusheti</w:t>
      </w:r>
      <w:r>
        <w:rPr>
          <w:spacing w:val="-9"/>
          <w:sz w:val="24"/>
        </w:rPr>
        <w:t xml:space="preserve"> </w:t>
      </w:r>
      <w:r>
        <w:rPr>
          <w:sz w:val="24"/>
        </w:rPr>
        <w:t>municipality;</w:t>
      </w:r>
    </w:p>
    <w:p w:rsidR="005048E3" w:rsidRDefault="00BF21B6">
      <w:pPr>
        <w:pStyle w:val="ListParagraph"/>
        <w:numPr>
          <w:ilvl w:val="2"/>
          <w:numId w:val="8"/>
        </w:numPr>
        <w:tabs>
          <w:tab w:val="left" w:pos="920"/>
          <w:tab w:val="left" w:pos="921"/>
        </w:tabs>
        <w:spacing w:before="188" w:line="381" w:lineRule="auto"/>
        <w:ind w:right="202"/>
        <w:rPr>
          <w:rFonts w:ascii="Symbol" w:hAnsi="Symbol"/>
          <w:color w:val="212121"/>
          <w:sz w:val="24"/>
        </w:rPr>
      </w:pPr>
      <w:r>
        <w:rPr>
          <w:sz w:val="24"/>
        </w:rPr>
        <w:t>Restoration-rehabilitation of St. Nicholas Church in Nikortsminda village, Ambrolauri municipality;</w:t>
      </w:r>
    </w:p>
    <w:p w:rsidR="005048E3" w:rsidRDefault="00BF21B6">
      <w:pPr>
        <w:pStyle w:val="ListParagraph"/>
        <w:numPr>
          <w:ilvl w:val="2"/>
          <w:numId w:val="8"/>
        </w:numPr>
        <w:tabs>
          <w:tab w:val="left" w:pos="920"/>
          <w:tab w:val="left" w:pos="921"/>
        </w:tabs>
        <w:spacing w:before="6"/>
        <w:ind w:hanging="361"/>
        <w:rPr>
          <w:rFonts w:ascii="Symbol" w:hAnsi="Symbol"/>
          <w:color w:val="212121"/>
          <w:sz w:val="24"/>
        </w:rPr>
      </w:pPr>
      <w:r>
        <w:rPr>
          <w:color w:val="212121"/>
          <w:sz w:val="24"/>
        </w:rPr>
        <w:t>Rehabilitation of towers located in Mestia municipality, Zemo</w:t>
      </w:r>
      <w:r>
        <w:rPr>
          <w:color w:val="212121"/>
          <w:spacing w:val="-11"/>
          <w:sz w:val="24"/>
        </w:rPr>
        <w:t xml:space="preserve"> </w:t>
      </w:r>
      <w:r>
        <w:rPr>
          <w:color w:val="212121"/>
          <w:sz w:val="24"/>
        </w:rPr>
        <w:t>Svaneti;</w:t>
      </w:r>
    </w:p>
    <w:p w:rsidR="005048E3" w:rsidRDefault="00BF21B6">
      <w:pPr>
        <w:pStyle w:val="ListParagraph"/>
        <w:numPr>
          <w:ilvl w:val="2"/>
          <w:numId w:val="8"/>
        </w:numPr>
        <w:tabs>
          <w:tab w:val="left" w:pos="920"/>
          <w:tab w:val="left" w:pos="921"/>
        </w:tabs>
        <w:spacing w:before="188"/>
        <w:ind w:hanging="361"/>
        <w:rPr>
          <w:rFonts w:ascii="Symbol" w:hAnsi="Symbol"/>
          <w:color w:val="212121"/>
          <w:sz w:val="24"/>
        </w:rPr>
      </w:pPr>
      <w:r>
        <w:rPr>
          <w:color w:val="212121"/>
          <w:sz w:val="24"/>
        </w:rPr>
        <w:t>Rehabilitation of John the Baptist Church, Mestia municipality, Ieli</w:t>
      </w:r>
      <w:r>
        <w:rPr>
          <w:color w:val="212121"/>
          <w:spacing w:val="-8"/>
          <w:sz w:val="24"/>
        </w:rPr>
        <w:t xml:space="preserve"> </w:t>
      </w:r>
      <w:r>
        <w:rPr>
          <w:color w:val="212121"/>
          <w:sz w:val="24"/>
        </w:rPr>
        <w:t>village;</w:t>
      </w:r>
    </w:p>
    <w:p w:rsidR="005048E3" w:rsidRDefault="00BF21B6">
      <w:pPr>
        <w:pStyle w:val="ListParagraph"/>
        <w:numPr>
          <w:ilvl w:val="2"/>
          <w:numId w:val="8"/>
        </w:numPr>
        <w:tabs>
          <w:tab w:val="left" w:pos="920"/>
          <w:tab w:val="left" w:pos="921"/>
        </w:tabs>
        <w:spacing w:before="190" w:line="381" w:lineRule="auto"/>
        <w:ind w:right="192"/>
        <w:rPr>
          <w:rFonts w:ascii="Symbol" w:hAnsi="Symbol"/>
          <w:color w:val="212121"/>
          <w:sz w:val="24"/>
        </w:rPr>
      </w:pPr>
      <w:r>
        <w:rPr>
          <w:color w:val="212121"/>
          <w:sz w:val="24"/>
        </w:rPr>
        <w:t>Lagami Christ Church, restoration of the extension and surrounding wall, Mestia, Mestia Municipality;</w:t>
      </w:r>
    </w:p>
    <w:p w:rsidR="005048E3" w:rsidRDefault="00BF21B6">
      <w:pPr>
        <w:pStyle w:val="ListParagraph"/>
        <w:numPr>
          <w:ilvl w:val="2"/>
          <w:numId w:val="8"/>
        </w:numPr>
        <w:tabs>
          <w:tab w:val="left" w:pos="920"/>
          <w:tab w:val="left" w:pos="921"/>
        </w:tabs>
        <w:spacing w:before="3" w:line="384" w:lineRule="auto"/>
        <w:ind w:right="202"/>
        <w:rPr>
          <w:rFonts w:ascii="Symbol" w:hAnsi="Symbol"/>
          <w:color w:val="212121"/>
          <w:sz w:val="24"/>
        </w:rPr>
      </w:pPr>
      <w:r>
        <w:rPr>
          <w:sz w:val="24"/>
        </w:rPr>
        <w:t>Rehabilitation of Akaki Tsereteli Historic House Museum and Church, Skhvitori Villages, Sachkhere</w:t>
      </w:r>
      <w:r>
        <w:rPr>
          <w:spacing w:val="-1"/>
          <w:sz w:val="24"/>
        </w:rPr>
        <w:t xml:space="preserve"> </w:t>
      </w:r>
      <w:r>
        <w:rPr>
          <w:sz w:val="24"/>
        </w:rPr>
        <w:t>municipality;</w:t>
      </w:r>
    </w:p>
    <w:p w:rsidR="005048E3" w:rsidRDefault="00BF21B6">
      <w:pPr>
        <w:pStyle w:val="ListParagraph"/>
        <w:numPr>
          <w:ilvl w:val="2"/>
          <w:numId w:val="8"/>
        </w:numPr>
        <w:tabs>
          <w:tab w:val="left" w:pos="920"/>
          <w:tab w:val="left" w:pos="921"/>
        </w:tabs>
        <w:spacing w:line="315" w:lineRule="exact"/>
        <w:ind w:hanging="361"/>
        <w:rPr>
          <w:rFonts w:ascii="Symbol" w:hAnsi="Symbol"/>
          <w:color w:val="212121"/>
          <w:sz w:val="24"/>
        </w:rPr>
      </w:pPr>
      <w:r>
        <w:rPr>
          <w:color w:val="212121"/>
          <w:sz w:val="24"/>
        </w:rPr>
        <w:t>Rehabilitation-development of the infrastructure of Upliskhtsikhe Museum-Natural</w:t>
      </w:r>
      <w:r>
        <w:rPr>
          <w:color w:val="212121"/>
          <w:spacing w:val="-15"/>
          <w:sz w:val="24"/>
        </w:rPr>
        <w:t xml:space="preserve"> </w:t>
      </w:r>
      <w:r>
        <w:rPr>
          <w:color w:val="212121"/>
          <w:sz w:val="24"/>
        </w:rPr>
        <w:t>Reserve;</w:t>
      </w:r>
    </w:p>
    <w:p w:rsidR="005048E3" w:rsidRDefault="00BF21B6">
      <w:pPr>
        <w:pStyle w:val="ListParagraph"/>
        <w:numPr>
          <w:ilvl w:val="2"/>
          <w:numId w:val="8"/>
        </w:numPr>
        <w:tabs>
          <w:tab w:val="left" w:pos="920"/>
          <w:tab w:val="left" w:pos="921"/>
        </w:tabs>
        <w:spacing w:before="191"/>
        <w:ind w:hanging="361"/>
        <w:rPr>
          <w:rFonts w:ascii="Symbol" w:hAnsi="Symbol"/>
          <w:color w:val="212121"/>
          <w:sz w:val="24"/>
        </w:rPr>
      </w:pPr>
      <w:r>
        <w:rPr>
          <w:color w:val="212121"/>
          <w:sz w:val="24"/>
        </w:rPr>
        <w:t>Small-scale rehabilitation works at Ilia Chavcavdze tower, Kvareli</w:t>
      </w:r>
      <w:r>
        <w:rPr>
          <w:color w:val="212121"/>
          <w:spacing w:val="-8"/>
          <w:sz w:val="24"/>
        </w:rPr>
        <w:t xml:space="preserve"> </w:t>
      </w:r>
      <w:r>
        <w:rPr>
          <w:color w:val="212121"/>
          <w:sz w:val="24"/>
        </w:rPr>
        <w:t>municipality;</w:t>
      </w:r>
    </w:p>
    <w:p w:rsidR="005048E3" w:rsidRDefault="005048E3">
      <w:pPr>
        <w:rPr>
          <w:rFonts w:ascii="Symbol" w:hAnsi="Symbol"/>
          <w:sz w:val="24"/>
        </w:rPr>
        <w:sectPr w:rsidR="005048E3">
          <w:pgSz w:w="12240" w:h="15840"/>
          <w:pgMar w:top="1420" w:right="880" w:bottom="1280" w:left="880" w:header="0" w:footer="1013" w:gutter="0"/>
          <w:cols w:space="720"/>
        </w:sectPr>
      </w:pPr>
    </w:p>
    <w:p w:rsidR="005048E3" w:rsidRDefault="00BF21B6">
      <w:pPr>
        <w:pStyle w:val="ListParagraph"/>
        <w:numPr>
          <w:ilvl w:val="2"/>
          <w:numId w:val="8"/>
        </w:numPr>
        <w:tabs>
          <w:tab w:val="left" w:pos="920"/>
          <w:tab w:val="left" w:pos="921"/>
        </w:tabs>
        <w:spacing w:before="88" w:line="381" w:lineRule="auto"/>
        <w:ind w:right="203"/>
        <w:rPr>
          <w:rFonts w:ascii="Symbol" w:hAnsi="Symbol"/>
          <w:color w:val="212121"/>
          <w:sz w:val="24"/>
        </w:rPr>
      </w:pPr>
      <w:r>
        <w:rPr>
          <w:color w:val="212121"/>
          <w:sz w:val="24"/>
        </w:rPr>
        <w:lastRenderedPageBreak/>
        <w:t>II Stage rehabilitation works at David and Giorgi Eristavi Historic House Museum, Odzisi village;</w:t>
      </w:r>
    </w:p>
    <w:p w:rsidR="005048E3" w:rsidRDefault="00BF21B6">
      <w:pPr>
        <w:pStyle w:val="ListParagraph"/>
        <w:numPr>
          <w:ilvl w:val="2"/>
          <w:numId w:val="8"/>
        </w:numPr>
        <w:tabs>
          <w:tab w:val="left" w:pos="920"/>
          <w:tab w:val="left" w:pos="921"/>
        </w:tabs>
        <w:spacing w:before="5"/>
        <w:ind w:hanging="361"/>
        <w:rPr>
          <w:rFonts w:ascii="Symbol" w:hAnsi="Symbol"/>
          <w:color w:val="212121"/>
          <w:sz w:val="24"/>
        </w:rPr>
      </w:pPr>
      <w:r>
        <w:rPr>
          <w:color w:val="212121"/>
          <w:sz w:val="24"/>
        </w:rPr>
        <w:t>Rehabilitation-conservation of Ujarma castle-town, Sagarejo</w:t>
      </w:r>
      <w:r>
        <w:rPr>
          <w:color w:val="212121"/>
          <w:spacing w:val="-4"/>
          <w:sz w:val="24"/>
        </w:rPr>
        <w:t xml:space="preserve"> </w:t>
      </w:r>
      <w:r>
        <w:rPr>
          <w:color w:val="212121"/>
          <w:sz w:val="24"/>
        </w:rPr>
        <w:t>municipality;</w:t>
      </w:r>
    </w:p>
    <w:p w:rsidR="005048E3" w:rsidRDefault="00BF21B6">
      <w:pPr>
        <w:pStyle w:val="ListParagraph"/>
        <w:numPr>
          <w:ilvl w:val="2"/>
          <w:numId w:val="8"/>
        </w:numPr>
        <w:tabs>
          <w:tab w:val="left" w:pos="920"/>
          <w:tab w:val="left" w:pos="921"/>
        </w:tabs>
        <w:spacing w:before="188"/>
        <w:ind w:hanging="361"/>
        <w:rPr>
          <w:rFonts w:ascii="Symbol" w:hAnsi="Symbol"/>
          <w:sz w:val="24"/>
        </w:rPr>
      </w:pPr>
      <w:r>
        <w:rPr>
          <w:sz w:val="24"/>
        </w:rPr>
        <w:t>Archeological works in Grakliani, Kaspi</w:t>
      </w:r>
      <w:r>
        <w:rPr>
          <w:spacing w:val="-5"/>
          <w:sz w:val="24"/>
        </w:rPr>
        <w:t xml:space="preserve"> </w:t>
      </w:r>
      <w:r>
        <w:rPr>
          <w:sz w:val="24"/>
        </w:rPr>
        <w:t>municipality;</w:t>
      </w:r>
    </w:p>
    <w:p w:rsidR="005048E3" w:rsidRDefault="00BF21B6">
      <w:pPr>
        <w:pStyle w:val="ListParagraph"/>
        <w:numPr>
          <w:ilvl w:val="2"/>
          <w:numId w:val="8"/>
        </w:numPr>
        <w:tabs>
          <w:tab w:val="left" w:pos="920"/>
          <w:tab w:val="left" w:pos="921"/>
        </w:tabs>
        <w:spacing w:before="191"/>
        <w:ind w:hanging="361"/>
        <w:rPr>
          <w:rFonts w:ascii="Symbol" w:hAnsi="Symbol"/>
          <w:sz w:val="24"/>
        </w:rPr>
      </w:pPr>
      <w:r>
        <w:rPr>
          <w:sz w:val="24"/>
        </w:rPr>
        <w:t>Gudabertki archeological works, Savaneti villages, Gori</w:t>
      </w:r>
      <w:r>
        <w:rPr>
          <w:spacing w:val="-2"/>
          <w:sz w:val="24"/>
        </w:rPr>
        <w:t xml:space="preserve"> </w:t>
      </w:r>
      <w:r>
        <w:rPr>
          <w:sz w:val="24"/>
        </w:rPr>
        <w:t>municipality;</w:t>
      </w:r>
    </w:p>
    <w:p w:rsidR="005048E3" w:rsidRDefault="00BF21B6">
      <w:pPr>
        <w:pStyle w:val="ListParagraph"/>
        <w:numPr>
          <w:ilvl w:val="2"/>
          <w:numId w:val="8"/>
        </w:numPr>
        <w:tabs>
          <w:tab w:val="left" w:pos="920"/>
          <w:tab w:val="left" w:pos="921"/>
        </w:tabs>
        <w:spacing w:before="188"/>
        <w:ind w:hanging="361"/>
        <w:rPr>
          <w:rFonts w:ascii="Symbol" w:hAnsi="Symbol"/>
          <w:sz w:val="24"/>
        </w:rPr>
      </w:pPr>
      <w:r>
        <w:rPr>
          <w:sz w:val="24"/>
        </w:rPr>
        <w:t>Archeological works on Didnauri site, Dedoplitskaro</w:t>
      </w:r>
      <w:r>
        <w:rPr>
          <w:spacing w:val="-7"/>
          <w:sz w:val="24"/>
        </w:rPr>
        <w:t xml:space="preserve"> </w:t>
      </w:r>
      <w:r>
        <w:rPr>
          <w:sz w:val="24"/>
        </w:rPr>
        <w:t>municipality;</w:t>
      </w:r>
    </w:p>
    <w:p w:rsidR="005048E3" w:rsidRDefault="00BF21B6">
      <w:pPr>
        <w:pStyle w:val="ListParagraph"/>
        <w:numPr>
          <w:ilvl w:val="2"/>
          <w:numId w:val="8"/>
        </w:numPr>
        <w:tabs>
          <w:tab w:val="left" w:pos="920"/>
          <w:tab w:val="left" w:pos="921"/>
        </w:tabs>
        <w:spacing w:before="190"/>
        <w:ind w:hanging="361"/>
        <w:rPr>
          <w:rFonts w:ascii="Symbol" w:hAnsi="Symbol"/>
          <w:color w:val="212121"/>
          <w:sz w:val="24"/>
        </w:rPr>
      </w:pPr>
      <w:r>
        <w:rPr>
          <w:color w:val="212121"/>
          <w:sz w:val="24"/>
        </w:rPr>
        <w:t>Archeological works in Ziari village (Kodalo site), Gurjaani</w:t>
      </w:r>
      <w:r>
        <w:rPr>
          <w:color w:val="212121"/>
          <w:spacing w:val="-9"/>
          <w:sz w:val="24"/>
        </w:rPr>
        <w:t xml:space="preserve"> </w:t>
      </w:r>
      <w:r>
        <w:rPr>
          <w:color w:val="212121"/>
          <w:sz w:val="24"/>
        </w:rPr>
        <w:t>municipality;</w:t>
      </w:r>
    </w:p>
    <w:p w:rsidR="005048E3" w:rsidRDefault="00BF21B6">
      <w:pPr>
        <w:pStyle w:val="ListParagraph"/>
        <w:numPr>
          <w:ilvl w:val="2"/>
          <w:numId w:val="8"/>
        </w:numPr>
        <w:tabs>
          <w:tab w:val="left" w:pos="920"/>
          <w:tab w:val="left" w:pos="921"/>
        </w:tabs>
        <w:spacing w:before="189" w:line="381" w:lineRule="auto"/>
        <w:ind w:right="203"/>
        <w:rPr>
          <w:rFonts w:ascii="Symbol" w:hAnsi="Symbol"/>
          <w:sz w:val="24"/>
        </w:rPr>
      </w:pPr>
      <w:r>
        <w:rPr>
          <w:sz w:val="24"/>
        </w:rPr>
        <w:t>Archeological works on Meligele II archeological site, southern part of Melaani village, Gurjaani</w:t>
      </w:r>
      <w:r>
        <w:rPr>
          <w:spacing w:val="-1"/>
          <w:sz w:val="24"/>
        </w:rPr>
        <w:t xml:space="preserve"> </w:t>
      </w:r>
      <w:r>
        <w:rPr>
          <w:sz w:val="24"/>
        </w:rPr>
        <w:t>municipality;</w:t>
      </w:r>
    </w:p>
    <w:p w:rsidR="005048E3" w:rsidRDefault="00BF21B6">
      <w:pPr>
        <w:pStyle w:val="ListParagraph"/>
        <w:numPr>
          <w:ilvl w:val="2"/>
          <w:numId w:val="8"/>
        </w:numPr>
        <w:tabs>
          <w:tab w:val="left" w:pos="920"/>
          <w:tab w:val="left" w:pos="921"/>
        </w:tabs>
        <w:spacing w:before="5"/>
        <w:ind w:hanging="361"/>
        <w:rPr>
          <w:rFonts w:ascii="Symbol" w:hAnsi="Symbol"/>
          <w:sz w:val="24"/>
        </w:rPr>
      </w:pPr>
      <w:r>
        <w:rPr>
          <w:sz w:val="24"/>
        </w:rPr>
        <w:t>Archeological works in Navdariantkari village, Mtskheta</w:t>
      </w:r>
      <w:r>
        <w:rPr>
          <w:spacing w:val="-10"/>
          <w:sz w:val="24"/>
        </w:rPr>
        <w:t xml:space="preserve"> </w:t>
      </w:r>
      <w:r>
        <w:rPr>
          <w:sz w:val="24"/>
        </w:rPr>
        <w:t>municipality;</w:t>
      </w:r>
    </w:p>
    <w:p w:rsidR="005048E3" w:rsidRDefault="00BF21B6">
      <w:pPr>
        <w:pStyle w:val="ListParagraph"/>
        <w:numPr>
          <w:ilvl w:val="2"/>
          <w:numId w:val="8"/>
        </w:numPr>
        <w:tabs>
          <w:tab w:val="left" w:pos="920"/>
          <w:tab w:val="left" w:pos="921"/>
        </w:tabs>
        <w:spacing w:before="188" w:line="384" w:lineRule="auto"/>
        <w:ind w:right="196"/>
        <w:rPr>
          <w:rFonts w:ascii="Symbol" w:hAnsi="Symbol"/>
          <w:sz w:val="24"/>
        </w:rPr>
      </w:pPr>
      <w:r>
        <w:rPr>
          <w:sz w:val="24"/>
        </w:rPr>
        <w:t>Rehabilitation works on P. Zakaraia Nokalakevi architectural-archeological site, Senaki municipality;</w:t>
      </w:r>
    </w:p>
    <w:p w:rsidR="005048E3" w:rsidRDefault="00BF21B6">
      <w:pPr>
        <w:pStyle w:val="ListParagraph"/>
        <w:numPr>
          <w:ilvl w:val="2"/>
          <w:numId w:val="8"/>
        </w:numPr>
        <w:tabs>
          <w:tab w:val="left" w:pos="920"/>
          <w:tab w:val="left" w:pos="921"/>
        </w:tabs>
        <w:spacing w:line="384" w:lineRule="auto"/>
        <w:ind w:right="201"/>
        <w:rPr>
          <w:rFonts w:ascii="Symbol" w:hAnsi="Symbol"/>
          <w:sz w:val="24"/>
        </w:rPr>
      </w:pPr>
      <w:r>
        <w:rPr>
          <w:sz w:val="24"/>
        </w:rPr>
        <w:t>Archeological works at St. George Church site, Zemo Mskhalgori village, Lagodekhi Municipality;</w:t>
      </w:r>
    </w:p>
    <w:p w:rsidR="005048E3" w:rsidRDefault="00BF21B6">
      <w:pPr>
        <w:pStyle w:val="ListParagraph"/>
        <w:numPr>
          <w:ilvl w:val="2"/>
          <w:numId w:val="8"/>
        </w:numPr>
        <w:tabs>
          <w:tab w:val="left" w:pos="920"/>
          <w:tab w:val="left" w:pos="921"/>
        </w:tabs>
        <w:spacing w:line="315" w:lineRule="exact"/>
        <w:ind w:hanging="361"/>
        <w:rPr>
          <w:rFonts w:ascii="Symbol" w:hAnsi="Symbol"/>
          <w:sz w:val="24"/>
        </w:rPr>
      </w:pPr>
      <w:r>
        <w:rPr>
          <w:sz w:val="24"/>
        </w:rPr>
        <w:t>Sveri Castle archeology, Chiatura</w:t>
      </w:r>
      <w:r>
        <w:rPr>
          <w:spacing w:val="-4"/>
          <w:sz w:val="24"/>
        </w:rPr>
        <w:t xml:space="preserve"> </w:t>
      </w:r>
      <w:r>
        <w:rPr>
          <w:sz w:val="24"/>
        </w:rPr>
        <w:t>municipality;</w:t>
      </w:r>
    </w:p>
    <w:p w:rsidR="005048E3" w:rsidRDefault="00BF21B6">
      <w:pPr>
        <w:pStyle w:val="ListParagraph"/>
        <w:numPr>
          <w:ilvl w:val="2"/>
          <w:numId w:val="8"/>
        </w:numPr>
        <w:tabs>
          <w:tab w:val="left" w:pos="920"/>
          <w:tab w:val="left" w:pos="921"/>
        </w:tabs>
        <w:spacing w:before="187"/>
        <w:ind w:hanging="361"/>
        <w:rPr>
          <w:rFonts w:ascii="Symbol" w:hAnsi="Symbol"/>
          <w:sz w:val="24"/>
        </w:rPr>
      </w:pPr>
      <w:r>
        <w:rPr>
          <w:sz w:val="24"/>
        </w:rPr>
        <w:t>Gori Castle rehabilitation works, Gori</w:t>
      </w:r>
      <w:r>
        <w:rPr>
          <w:spacing w:val="-2"/>
          <w:sz w:val="24"/>
        </w:rPr>
        <w:t xml:space="preserve"> </w:t>
      </w:r>
      <w:r>
        <w:rPr>
          <w:sz w:val="24"/>
        </w:rPr>
        <w:t>municipality;</w:t>
      </w:r>
    </w:p>
    <w:p w:rsidR="005048E3" w:rsidRDefault="00BF21B6">
      <w:pPr>
        <w:pStyle w:val="ListParagraph"/>
        <w:numPr>
          <w:ilvl w:val="2"/>
          <w:numId w:val="8"/>
        </w:numPr>
        <w:tabs>
          <w:tab w:val="left" w:pos="920"/>
          <w:tab w:val="left" w:pos="921"/>
        </w:tabs>
        <w:spacing w:before="190"/>
        <w:ind w:hanging="361"/>
        <w:rPr>
          <w:rFonts w:ascii="Symbol" w:hAnsi="Symbol"/>
          <w:sz w:val="24"/>
        </w:rPr>
      </w:pPr>
      <w:r>
        <w:rPr>
          <w:sz w:val="24"/>
        </w:rPr>
        <w:t>Khvamli mountain archeology;</w:t>
      </w:r>
    </w:p>
    <w:p w:rsidR="005048E3" w:rsidRDefault="00BF21B6">
      <w:pPr>
        <w:pStyle w:val="ListParagraph"/>
        <w:numPr>
          <w:ilvl w:val="2"/>
          <w:numId w:val="8"/>
        </w:numPr>
        <w:tabs>
          <w:tab w:val="left" w:pos="920"/>
          <w:tab w:val="left" w:pos="921"/>
        </w:tabs>
        <w:spacing w:before="188"/>
        <w:ind w:hanging="361"/>
        <w:rPr>
          <w:rFonts w:ascii="Symbol" w:hAnsi="Symbol"/>
          <w:sz w:val="24"/>
        </w:rPr>
      </w:pPr>
      <w:r>
        <w:rPr>
          <w:sz w:val="24"/>
        </w:rPr>
        <w:t>Dzalisi village archeology, Mtsketa</w:t>
      </w:r>
      <w:r>
        <w:rPr>
          <w:spacing w:val="-2"/>
          <w:sz w:val="24"/>
        </w:rPr>
        <w:t xml:space="preserve"> </w:t>
      </w:r>
      <w:r>
        <w:rPr>
          <w:sz w:val="24"/>
        </w:rPr>
        <w:t>municipality;</w:t>
      </w:r>
    </w:p>
    <w:p w:rsidR="005048E3" w:rsidRDefault="00BF21B6">
      <w:pPr>
        <w:pStyle w:val="ListParagraph"/>
        <w:numPr>
          <w:ilvl w:val="2"/>
          <w:numId w:val="8"/>
        </w:numPr>
        <w:tabs>
          <w:tab w:val="left" w:pos="920"/>
          <w:tab w:val="left" w:pos="921"/>
        </w:tabs>
        <w:spacing w:before="190"/>
        <w:ind w:hanging="361"/>
        <w:rPr>
          <w:rFonts w:ascii="Symbol" w:hAnsi="Symbol"/>
          <w:sz w:val="24"/>
        </w:rPr>
      </w:pPr>
      <w:r>
        <w:rPr>
          <w:sz w:val="24"/>
        </w:rPr>
        <w:t>Armaziskhevi archeology, Mtskheta</w:t>
      </w:r>
      <w:r>
        <w:rPr>
          <w:spacing w:val="-3"/>
          <w:sz w:val="24"/>
        </w:rPr>
        <w:t xml:space="preserve"> </w:t>
      </w:r>
      <w:r>
        <w:rPr>
          <w:sz w:val="24"/>
        </w:rPr>
        <w:t>municipality;</w:t>
      </w:r>
    </w:p>
    <w:p w:rsidR="005048E3" w:rsidRDefault="00BF21B6">
      <w:pPr>
        <w:pStyle w:val="ListParagraph"/>
        <w:numPr>
          <w:ilvl w:val="2"/>
          <w:numId w:val="8"/>
        </w:numPr>
        <w:tabs>
          <w:tab w:val="left" w:pos="920"/>
          <w:tab w:val="left" w:pos="921"/>
        </w:tabs>
        <w:spacing w:before="188"/>
        <w:ind w:hanging="361"/>
        <w:rPr>
          <w:rFonts w:ascii="Symbol" w:hAnsi="Symbol"/>
          <w:sz w:val="24"/>
        </w:rPr>
      </w:pPr>
      <w:r>
        <w:rPr>
          <w:sz w:val="24"/>
        </w:rPr>
        <w:t>Village Tsikhesulori archeology, Vani</w:t>
      </w:r>
      <w:r>
        <w:rPr>
          <w:spacing w:val="-2"/>
          <w:sz w:val="24"/>
        </w:rPr>
        <w:t xml:space="preserve"> </w:t>
      </w:r>
      <w:r>
        <w:rPr>
          <w:sz w:val="24"/>
        </w:rPr>
        <w:t>municipality;</w:t>
      </w:r>
    </w:p>
    <w:p w:rsidR="005048E3" w:rsidRDefault="00BF21B6">
      <w:pPr>
        <w:pStyle w:val="ListParagraph"/>
        <w:numPr>
          <w:ilvl w:val="2"/>
          <w:numId w:val="8"/>
        </w:numPr>
        <w:tabs>
          <w:tab w:val="left" w:pos="920"/>
          <w:tab w:val="left" w:pos="921"/>
        </w:tabs>
        <w:spacing w:before="189"/>
        <w:ind w:hanging="361"/>
        <w:rPr>
          <w:rFonts w:ascii="Symbol" w:hAnsi="Symbol"/>
          <w:sz w:val="24"/>
        </w:rPr>
      </w:pPr>
      <w:r>
        <w:rPr>
          <w:sz w:val="24"/>
        </w:rPr>
        <w:t>Archeology of Tsikhvdavi Village cemetary, Dusheti</w:t>
      </w:r>
      <w:r>
        <w:rPr>
          <w:spacing w:val="1"/>
          <w:sz w:val="24"/>
        </w:rPr>
        <w:t xml:space="preserve"> </w:t>
      </w:r>
      <w:r>
        <w:rPr>
          <w:sz w:val="24"/>
        </w:rPr>
        <w:t>municipality;</w:t>
      </w:r>
    </w:p>
    <w:p w:rsidR="005048E3" w:rsidRDefault="00BF21B6">
      <w:pPr>
        <w:pStyle w:val="ListParagraph"/>
        <w:numPr>
          <w:ilvl w:val="2"/>
          <w:numId w:val="8"/>
        </w:numPr>
        <w:tabs>
          <w:tab w:val="left" w:pos="920"/>
          <w:tab w:val="left" w:pos="921"/>
        </w:tabs>
        <w:spacing w:before="190"/>
        <w:ind w:hanging="361"/>
        <w:rPr>
          <w:rFonts w:ascii="Symbol" w:hAnsi="Symbol"/>
          <w:sz w:val="24"/>
        </w:rPr>
      </w:pPr>
      <w:r>
        <w:rPr>
          <w:sz w:val="24"/>
        </w:rPr>
        <w:t>Lakhami village archeology, Chuberi community, Mestia</w:t>
      </w:r>
      <w:r>
        <w:rPr>
          <w:spacing w:val="-7"/>
          <w:sz w:val="24"/>
        </w:rPr>
        <w:t xml:space="preserve"> </w:t>
      </w:r>
      <w:r>
        <w:rPr>
          <w:sz w:val="24"/>
        </w:rPr>
        <w:t>municipality;</w:t>
      </w:r>
    </w:p>
    <w:p w:rsidR="005048E3" w:rsidRDefault="00BF21B6">
      <w:pPr>
        <w:pStyle w:val="ListParagraph"/>
        <w:numPr>
          <w:ilvl w:val="2"/>
          <w:numId w:val="8"/>
        </w:numPr>
        <w:tabs>
          <w:tab w:val="left" w:pos="920"/>
          <w:tab w:val="left" w:pos="921"/>
        </w:tabs>
        <w:spacing w:before="188"/>
        <w:ind w:hanging="361"/>
        <w:rPr>
          <w:rFonts w:ascii="Symbol" w:hAnsi="Symbol"/>
          <w:sz w:val="24"/>
        </w:rPr>
      </w:pPr>
      <w:r>
        <w:rPr>
          <w:sz w:val="24"/>
        </w:rPr>
        <w:t>Archeology of Nokalakevi site, Senaki</w:t>
      </w:r>
      <w:r>
        <w:rPr>
          <w:spacing w:val="-3"/>
          <w:sz w:val="24"/>
        </w:rPr>
        <w:t xml:space="preserve"> </w:t>
      </w:r>
      <w:r>
        <w:rPr>
          <w:sz w:val="24"/>
        </w:rPr>
        <w:t>municipality;</w:t>
      </w:r>
    </w:p>
    <w:p w:rsidR="005048E3" w:rsidRDefault="00BF21B6">
      <w:pPr>
        <w:pStyle w:val="ListParagraph"/>
        <w:numPr>
          <w:ilvl w:val="2"/>
          <w:numId w:val="8"/>
        </w:numPr>
        <w:tabs>
          <w:tab w:val="left" w:pos="920"/>
          <w:tab w:val="left" w:pos="921"/>
        </w:tabs>
        <w:spacing w:before="191"/>
        <w:ind w:hanging="361"/>
        <w:rPr>
          <w:rFonts w:ascii="Symbol" w:hAnsi="Symbol"/>
          <w:sz w:val="24"/>
        </w:rPr>
      </w:pPr>
      <w:r>
        <w:rPr>
          <w:sz w:val="24"/>
        </w:rPr>
        <w:t>Khuntsi Castle</w:t>
      </w:r>
      <w:r>
        <w:rPr>
          <w:spacing w:val="-1"/>
          <w:sz w:val="24"/>
        </w:rPr>
        <w:t xml:space="preserve"> </w:t>
      </w:r>
      <w:r>
        <w:rPr>
          <w:sz w:val="24"/>
        </w:rPr>
        <w:t>archeology;</w:t>
      </w:r>
    </w:p>
    <w:p w:rsidR="005048E3" w:rsidRDefault="00BF21B6">
      <w:pPr>
        <w:pStyle w:val="ListParagraph"/>
        <w:numPr>
          <w:ilvl w:val="2"/>
          <w:numId w:val="8"/>
        </w:numPr>
        <w:tabs>
          <w:tab w:val="left" w:pos="920"/>
          <w:tab w:val="left" w:pos="921"/>
        </w:tabs>
        <w:spacing w:before="188"/>
        <w:ind w:hanging="361"/>
        <w:rPr>
          <w:rFonts w:ascii="Symbol" w:hAnsi="Symbol"/>
          <w:sz w:val="24"/>
        </w:rPr>
      </w:pPr>
      <w:r>
        <w:rPr>
          <w:sz w:val="24"/>
        </w:rPr>
        <w:t>Vardzia Museum and Natural Reserve, Aspindza</w:t>
      </w:r>
      <w:r>
        <w:rPr>
          <w:spacing w:val="-4"/>
          <w:sz w:val="24"/>
        </w:rPr>
        <w:t xml:space="preserve"> </w:t>
      </w:r>
      <w:r>
        <w:rPr>
          <w:sz w:val="24"/>
        </w:rPr>
        <w:t>municipality.</w:t>
      </w:r>
    </w:p>
    <w:p w:rsidR="005048E3" w:rsidRDefault="005048E3">
      <w:pPr>
        <w:rPr>
          <w:rFonts w:ascii="Symbol" w:hAnsi="Symbol"/>
          <w:sz w:val="24"/>
        </w:rPr>
        <w:sectPr w:rsidR="005048E3">
          <w:pgSz w:w="12240" w:h="15840"/>
          <w:pgMar w:top="1360" w:right="880" w:bottom="1280" w:left="880" w:header="0" w:footer="1013" w:gutter="0"/>
          <w:cols w:space="720"/>
        </w:sectPr>
      </w:pPr>
    </w:p>
    <w:p w:rsidR="005048E3" w:rsidRDefault="005048E3">
      <w:pPr>
        <w:pStyle w:val="BodyText"/>
        <w:rPr>
          <w:sz w:val="20"/>
        </w:rPr>
      </w:pPr>
    </w:p>
    <w:p w:rsidR="005048E3" w:rsidRDefault="00BF21B6">
      <w:pPr>
        <w:pStyle w:val="BodyText"/>
        <w:spacing w:before="189" w:line="384" w:lineRule="auto"/>
        <w:ind w:left="200"/>
      </w:pPr>
      <w:r>
        <w:t>In 2018 an electronic tender was announced for restoration-rehabilitation, conservation and archeological examination of the following monuments:</w:t>
      </w:r>
    </w:p>
    <w:p w:rsidR="005048E3" w:rsidRDefault="00BF21B6">
      <w:pPr>
        <w:pStyle w:val="ListParagraph"/>
        <w:numPr>
          <w:ilvl w:val="0"/>
          <w:numId w:val="7"/>
        </w:numPr>
        <w:tabs>
          <w:tab w:val="left" w:pos="921"/>
        </w:tabs>
        <w:spacing w:line="315" w:lineRule="exact"/>
        <w:ind w:hanging="361"/>
        <w:rPr>
          <w:sz w:val="24"/>
        </w:rPr>
      </w:pPr>
      <w:r>
        <w:rPr>
          <w:sz w:val="24"/>
        </w:rPr>
        <w:t>I stage rehabilitation of Kakhidze Music Center, located at 125, Agmashenebli ave.,</w:t>
      </w:r>
      <w:r>
        <w:rPr>
          <w:spacing w:val="-22"/>
          <w:sz w:val="24"/>
        </w:rPr>
        <w:t xml:space="preserve"> </w:t>
      </w:r>
      <w:r>
        <w:rPr>
          <w:sz w:val="24"/>
        </w:rPr>
        <w:t>Tbilisi;</w:t>
      </w:r>
    </w:p>
    <w:p w:rsidR="005048E3" w:rsidRDefault="00BF21B6">
      <w:pPr>
        <w:pStyle w:val="ListParagraph"/>
        <w:numPr>
          <w:ilvl w:val="0"/>
          <w:numId w:val="7"/>
        </w:numPr>
        <w:tabs>
          <w:tab w:val="left" w:pos="921"/>
        </w:tabs>
        <w:spacing w:before="190" w:line="381" w:lineRule="auto"/>
        <w:ind w:right="196"/>
        <w:rPr>
          <w:sz w:val="24"/>
        </w:rPr>
      </w:pPr>
      <w:r>
        <w:rPr>
          <w:sz w:val="24"/>
        </w:rPr>
        <w:t>Rehabilitation and landscape works at Vazha-Pshaveli Historic House Museum, Chargali village, Dusheti municipality;</w:t>
      </w:r>
    </w:p>
    <w:p w:rsidR="005048E3" w:rsidRDefault="00BF21B6">
      <w:pPr>
        <w:pStyle w:val="ListParagraph"/>
        <w:numPr>
          <w:ilvl w:val="0"/>
          <w:numId w:val="7"/>
        </w:numPr>
        <w:tabs>
          <w:tab w:val="left" w:pos="921"/>
        </w:tabs>
        <w:spacing w:before="5" w:line="384" w:lineRule="auto"/>
        <w:ind w:right="202"/>
        <w:rPr>
          <w:sz w:val="24"/>
        </w:rPr>
      </w:pPr>
      <w:r>
        <w:rPr>
          <w:sz w:val="24"/>
        </w:rPr>
        <w:t>II stage rehabilitation of the southern extension of Ioana Prophet Church, Sagamo village, Ninotsminda</w:t>
      </w:r>
      <w:r>
        <w:rPr>
          <w:spacing w:val="-1"/>
          <w:sz w:val="24"/>
        </w:rPr>
        <w:t xml:space="preserve"> </w:t>
      </w:r>
      <w:r>
        <w:rPr>
          <w:sz w:val="24"/>
        </w:rPr>
        <w:t>municipality;</w:t>
      </w:r>
    </w:p>
    <w:p w:rsidR="005048E3" w:rsidRDefault="00BF21B6">
      <w:pPr>
        <w:pStyle w:val="ListParagraph"/>
        <w:numPr>
          <w:ilvl w:val="0"/>
          <w:numId w:val="7"/>
        </w:numPr>
        <w:tabs>
          <w:tab w:val="left" w:pos="921"/>
        </w:tabs>
        <w:spacing w:line="313" w:lineRule="exact"/>
        <w:ind w:hanging="361"/>
        <w:rPr>
          <w:sz w:val="24"/>
        </w:rPr>
      </w:pPr>
      <w:r>
        <w:rPr>
          <w:sz w:val="24"/>
        </w:rPr>
        <w:t>Archeology of areas adjacent to Tsvane village, Zugdidi</w:t>
      </w:r>
      <w:r>
        <w:rPr>
          <w:spacing w:val="-9"/>
          <w:sz w:val="24"/>
        </w:rPr>
        <w:t xml:space="preserve"> </w:t>
      </w:r>
      <w:r>
        <w:rPr>
          <w:sz w:val="24"/>
        </w:rPr>
        <w:t>municipality;</w:t>
      </w:r>
    </w:p>
    <w:p w:rsidR="005048E3" w:rsidRDefault="00BF21B6">
      <w:pPr>
        <w:pStyle w:val="ListParagraph"/>
        <w:numPr>
          <w:ilvl w:val="0"/>
          <w:numId w:val="7"/>
        </w:numPr>
        <w:tabs>
          <w:tab w:val="left" w:pos="921"/>
        </w:tabs>
        <w:spacing w:before="191"/>
        <w:ind w:hanging="361"/>
        <w:rPr>
          <w:sz w:val="24"/>
        </w:rPr>
      </w:pPr>
      <w:r>
        <w:rPr>
          <w:sz w:val="24"/>
        </w:rPr>
        <w:t>Archeology of</w:t>
      </w:r>
      <w:r>
        <w:rPr>
          <w:spacing w:val="-2"/>
          <w:sz w:val="24"/>
        </w:rPr>
        <w:t xml:space="preserve"> </w:t>
      </w:r>
      <w:r>
        <w:rPr>
          <w:sz w:val="24"/>
        </w:rPr>
        <w:t>Treligorebi;</w:t>
      </w:r>
    </w:p>
    <w:p w:rsidR="005048E3" w:rsidRDefault="00BF21B6">
      <w:pPr>
        <w:pStyle w:val="ListParagraph"/>
        <w:numPr>
          <w:ilvl w:val="0"/>
          <w:numId w:val="7"/>
        </w:numPr>
        <w:tabs>
          <w:tab w:val="left" w:pos="921"/>
        </w:tabs>
        <w:spacing w:before="188" w:line="384" w:lineRule="auto"/>
        <w:ind w:right="204"/>
        <w:rPr>
          <w:sz w:val="24"/>
        </w:rPr>
      </w:pPr>
      <w:r>
        <w:rPr>
          <w:sz w:val="24"/>
        </w:rPr>
        <w:t>Archeological works on the territory of John the Baptist Church located in Kalauri village, Gurjaani</w:t>
      </w:r>
      <w:r>
        <w:rPr>
          <w:spacing w:val="-1"/>
          <w:sz w:val="24"/>
        </w:rPr>
        <w:t xml:space="preserve"> </w:t>
      </w:r>
      <w:r>
        <w:rPr>
          <w:sz w:val="24"/>
        </w:rPr>
        <w:t>municipality;</w:t>
      </w:r>
    </w:p>
    <w:p w:rsidR="005048E3" w:rsidRDefault="00BF21B6">
      <w:pPr>
        <w:pStyle w:val="ListParagraph"/>
        <w:numPr>
          <w:ilvl w:val="0"/>
          <w:numId w:val="7"/>
        </w:numPr>
        <w:tabs>
          <w:tab w:val="left" w:pos="921"/>
        </w:tabs>
        <w:spacing w:line="315" w:lineRule="exact"/>
        <w:ind w:hanging="361"/>
        <w:rPr>
          <w:sz w:val="24"/>
        </w:rPr>
      </w:pPr>
      <w:r>
        <w:rPr>
          <w:sz w:val="24"/>
        </w:rPr>
        <w:t>Archeology of Shorapani</w:t>
      </w:r>
      <w:r>
        <w:rPr>
          <w:spacing w:val="-2"/>
          <w:sz w:val="24"/>
        </w:rPr>
        <w:t xml:space="preserve"> </w:t>
      </w:r>
      <w:r>
        <w:rPr>
          <w:sz w:val="24"/>
        </w:rPr>
        <w:t>Castle.</w:t>
      </w:r>
    </w:p>
    <w:p w:rsidR="005048E3" w:rsidRDefault="005048E3">
      <w:pPr>
        <w:pStyle w:val="BodyText"/>
        <w:rPr>
          <w:sz w:val="20"/>
        </w:rPr>
      </w:pPr>
    </w:p>
    <w:p w:rsidR="005048E3" w:rsidRDefault="00E6387C">
      <w:pPr>
        <w:pStyle w:val="BodyText"/>
        <w:spacing w:before="8"/>
        <w:rPr>
          <w:sz w:val="13"/>
        </w:rPr>
      </w:pPr>
      <w:r w:rsidRPr="00E6387C">
        <w:pict>
          <v:line id="_x0000_s1046" style="position:absolute;z-index:-251653120;mso-wrap-distance-left:0;mso-wrap-distance-right:0;mso-position-horizontal-relative:page" from="52.55pt,11.35pt" to="559.55pt,11.35pt" strokecolor="#5b9bd4" strokeweight=".72pt">
            <w10:wrap type="topAndBottom" anchorx="page"/>
          </v:line>
        </w:pict>
      </w:r>
    </w:p>
    <w:p w:rsidR="005048E3" w:rsidRDefault="00BF21B6">
      <w:pPr>
        <w:pStyle w:val="Heading2"/>
      </w:pPr>
      <w:bookmarkStart w:id="5" w:name="_bookmark5"/>
      <w:bookmarkEnd w:id="5"/>
      <w:r>
        <w:t>ACTIVITY 1.3.5 PROTECTION AND PROMOTION OF THE CULTURAL HERITAGE</w:t>
      </w:r>
    </w:p>
    <w:p w:rsidR="005048E3" w:rsidRDefault="005048E3">
      <w:pPr>
        <w:pStyle w:val="BodyText"/>
        <w:spacing w:before="12"/>
        <w:rPr>
          <w:b/>
          <w:sz w:val="18"/>
        </w:rPr>
      </w:pPr>
    </w:p>
    <w:p w:rsidR="005048E3" w:rsidRDefault="00BF21B6">
      <w:pPr>
        <w:pStyle w:val="BodyText"/>
        <w:spacing w:before="39"/>
        <w:ind w:left="200"/>
      </w:pPr>
      <w:r>
        <w:t>Aim of the activity:</w:t>
      </w:r>
    </w:p>
    <w:p w:rsidR="005048E3" w:rsidRDefault="005048E3">
      <w:pPr>
        <w:pStyle w:val="BodyText"/>
        <w:spacing w:before="5"/>
        <w:rPr>
          <w:sz w:val="29"/>
        </w:rPr>
      </w:pPr>
    </w:p>
    <w:p w:rsidR="005048E3" w:rsidRDefault="00BF21B6">
      <w:pPr>
        <w:pStyle w:val="ListParagraph"/>
        <w:numPr>
          <w:ilvl w:val="1"/>
          <w:numId w:val="8"/>
        </w:numPr>
        <w:tabs>
          <w:tab w:val="left" w:pos="891"/>
          <w:tab w:val="left" w:pos="892"/>
        </w:tabs>
        <w:spacing w:before="1"/>
        <w:ind w:left="891" w:hanging="421"/>
        <w:rPr>
          <w:sz w:val="24"/>
        </w:rPr>
      </w:pPr>
      <w:r>
        <w:rPr>
          <w:sz w:val="24"/>
        </w:rPr>
        <w:t>Protect cultural heritage and develop the museum</w:t>
      </w:r>
      <w:r>
        <w:rPr>
          <w:spacing w:val="-2"/>
          <w:sz w:val="24"/>
        </w:rPr>
        <w:t xml:space="preserve"> </w:t>
      </w:r>
      <w:r>
        <w:rPr>
          <w:sz w:val="24"/>
        </w:rPr>
        <w:t>system</w:t>
      </w:r>
    </w:p>
    <w:p w:rsidR="005048E3" w:rsidRDefault="005048E3">
      <w:pPr>
        <w:pStyle w:val="BodyText"/>
        <w:spacing w:before="7"/>
        <w:rPr>
          <w:sz w:val="29"/>
        </w:rPr>
      </w:pPr>
    </w:p>
    <w:p w:rsidR="005048E3" w:rsidRDefault="00BF21B6">
      <w:pPr>
        <w:pStyle w:val="BodyText"/>
        <w:spacing w:line="381" w:lineRule="auto"/>
        <w:ind w:left="200"/>
      </w:pPr>
      <w:r>
        <w:t>The Ministry of Education, Science, Culture and Sports of Georgia continued to finance 12 LEPLs subordinated to the Ministry (museums and historic house museums) in the regions:u</w:t>
      </w:r>
    </w:p>
    <w:p w:rsidR="005048E3" w:rsidRDefault="00BF21B6">
      <w:pPr>
        <w:pStyle w:val="ListParagraph"/>
        <w:numPr>
          <w:ilvl w:val="2"/>
          <w:numId w:val="8"/>
        </w:numPr>
        <w:tabs>
          <w:tab w:val="left" w:pos="920"/>
          <w:tab w:val="left" w:pos="921"/>
        </w:tabs>
        <w:spacing w:before="205"/>
        <w:ind w:hanging="361"/>
        <w:rPr>
          <w:rFonts w:ascii="Symbol" w:hAnsi="Symbol"/>
          <w:sz w:val="24"/>
        </w:rPr>
      </w:pPr>
      <w:r>
        <w:rPr>
          <w:sz w:val="24"/>
        </w:rPr>
        <w:t>LEPL Ivane Machabeli</w:t>
      </w:r>
      <w:r>
        <w:rPr>
          <w:spacing w:val="-2"/>
          <w:sz w:val="24"/>
        </w:rPr>
        <w:t xml:space="preserve"> </w:t>
      </w:r>
      <w:r>
        <w:rPr>
          <w:sz w:val="24"/>
        </w:rPr>
        <w:t>Museum;</w:t>
      </w:r>
    </w:p>
    <w:p w:rsidR="005048E3" w:rsidRDefault="00BF21B6">
      <w:pPr>
        <w:pStyle w:val="ListParagraph"/>
        <w:numPr>
          <w:ilvl w:val="2"/>
          <w:numId w:val="8"/>
        </w:numPr>
        <w:tabs>
          <w:tab w:val="left" w:pos="920"/>
          <w:tab w:val="left" w:pos="921"/>
        </w:tabs>
        <w:spacing w:before="191"/>
        <w:ind w:hanging="361"/>
        <w:rPr>
          <w:rFonts w:ascii="Symbol" w:hAnsi="Symbol"/>
          <w:sz w:val="24"/>
        </w:rPr>
      </w:pPr>
      <w:r>
        <w:rPr>
          <w:sz w:val="24"/>
        </w:rPr>
        <w:t>LEPL Ilia Chavchavadze State Museum in</w:t>
      </w:r>
      <w:r>
        <w:rPr>
          <w:spacing w:val="-3"/>
          <w:sz w:val="24"/>
        </w:rPr>
        <w:t xml:space="preserve"> </w:t>
      </w:r>
      <w:r>
        <w:rPr>
          <w:sz w:val="24"/>
        </w:rPr>
        <w:t>Kvareli;</w:t>
      </w:r>
    </w:p>
    <w:p w:rsidR="005048E3" w:rsidRDefault="00BF21B6">
      <w:pPr>
        <w:pStyle w:val="ListParagraph"/>
        <w:numPr>
          <w:ilvl w:val="2"/>
          <w:numId w:val="8"/>
        </w:numPr>
        <w:tabs>
          <w:tab w:val="left" w:pos="920"/>
          <w:tab w:val="left" w:pos="921"/>
        </w:tabs>
        <w:spacing w:before="188"/>
        <w:ind w:hanging="361"/>
        <w:rPr>
          <w:rFonts w:ascii="Symbol" w:hAnsi="Symbol"/>
          <w:sz w:val="24"/>
        </w:rPr>
      </w:pPr>
      <w:r>
        <w:rPr>
          <w:sz w:val="24"/>
        </w:rPr>
        <w:t>LEPL Akaki Tsereteli State</w:t>
      </w:r>
      <w:r>
        <w:rPr>
          <w:spacing w:val="-2"/>
          <w:sz w:val="24"/>
        </w:rPr>
        <w:t xml:space="preserve"> </w:t>
      </w:r>
      <w:r>
        <w:rPr>
          <w:sz w:val="24"/>
        </w:rPr>
        <w:t>Museum;</w:t>
      </w:r>
    </w:p>
    <w:p w:rsidR="005048E3" w:rsidRDefault="00BF21B6">
      <w:pPr>
        <w:pStyle w:val="ListParagraph"/>
        <w:numPr>
          <w:ilvl w:val="2"/>
          <w:numId w:val="8"/>
        </w:numPr>
        <w:tabs>
          <w:tab w:val="left" w:pos="920"/>
          <w:tab w:val="left" w:pos="921"/>
        </w:tabs>
        <w:spacing w:before="190"/>
        <w:ind w:hanging="361"/>
        <w:rPr>
          <w:rFonts w:ascii="Symbol" w:hAnsi="Symbol"/>
          <w:sz w:val="24"/>
        </w:rPr>
      </w:pPr>
      <w:r>
        <w:rPr>
          <w:sz w:val="24"/>
        </w:rPr>
        <w:t>LEPL Niko Nikoladze Historic House</w:t>
      </w:r>
      <w:r>
        <w:rPr>
          <w:spacing w:val="-2"/>
          <w:sz w:val="24"/>
        </w:rPr>
        <w:t xml:space="preserve"> </w:t>
      </w:r>
      <w:r>
        <w:rPr>
          <w:sz w:val="24"/>
        </w:rPr>
        <w:t>Museum;</w:t>
      </w:r>
    </w:p>
    <w:p w:rsidR="005048E3" w:rsidRDefault="00BF21B6">
      <w:pPr>
        <w:pStyle w:val="ListParagraph"/>
        <w:numPr>
          <w:ilvl w:val="2"/>
          <w:numId w:val="8"/>
        </w:numPr>
        <w:tabs>
          <w:tab w:val="left" w:pos="920"/>
          <w:tab w:val="left" w:pos="921"/>
        </w:tabs>
        <w:spacing w:before="188"/>
        <w:ind w:hanging="361"/>
        <w:rPr>
          <w:rFonts w:ascii="Symbol" w:hAnsi="Symbol"/>
          <w:sz w:val="24"/>
        </w:rPr>
      </w:pPr>
      <w:r>
        <w:rPr>
          <w:sz w:val="24"/>
        </w:rPr>
        <w:t>LEPL Galaktion and Titsian Tabidze Hisoric House</w:t>
      </w:r>
      <w:r>
        <w:rPr>
          <w:spacing w:val="-2"/>
          <w:sz w:val="24"/>
        </w:rPr>
        <w:t xml:space="preserve"> </w:t>
      </w:r>
      <w:r>
        <w:rPr>
          <w:sz w:val="24"/>
        </w:rPr>
        <w:t>Museum;</w:t>
      </w:r>
    </w:p>
    <w:p w:rsidR="005048E3" w:rsidRDefault="005048E3">
      <w:pPr>
        <w:rPr>
          <w:rFonts w:ascii="Symbol" w:hAnsi="Symbol"/>
          <w:sz w:val="24"/>
        </w:rPr>
        <w:sectPr w:rsidR="005048E3">
          <w:pgSz w:w="12240" w:h="15840"/>
          <w:pgMar w:top="1500" w:right="880" w:bottom="1280" w:left="880" w:header="0" w:footer="1013" w:gutter="0"/>
          <w:cols w:space="720"/>
        </w:sectPr>
      </w:pPr>
    </w:p>
    <w:p w:rsidR="005048E3" w:rsidRDefault="00BF21B6">
      <w:pPr>
        <w:pStyle w:val="ListParagraph"/>
        <w:numPr>
          <w:ilvl w:val="2"/>
          <w:numId w:val="8"/>
        </w:numPr>
        <w:tabs>
          <w:tab w:val="left" w:pos="920"/>
          <w:tab w:val="left" w:pos="921"/>
        </w:tabs>
        <w:spacing w:before="88"/>
        <w:ind w:hanging="361"/>
        <w:rPr>
          <w:rFonts w:ascii="Symbol" w:hAnsi="Symbol"/>
          <w:sz w:val="24"/>
        </w:rPr>
      </w:pPr>
      <w:r>
        <w:rPr>
          <w:sz w:val="24"/>
        </w:rPr>
        <w:lastRenderedPageBreak/>
        <w:t>LEPL Dadiani Chateau Historical-Architectural</w:t>
      </w:r>
      <w:r>
        <w:rPr>
          <w:spacing w:val="-3"/>
          <w:sz w:val="24"/>
        </w:rPr>
        <w:t xml:space="preserve"> </w:t>
      </w:r>
      <w:r>
        <w:rPr>
          <w:sz w:val="24"/>
        </w:rPr>
        <w:t>Museum;</w:t>
      </w:r>
    </w:p>
    <w:p w:rsidR="005048E3" w:rsidRDefault="00BF21B6">
      <w:pPr>
        <w:pStyle w:val="ListParagraph"/>
        <w:numPr>
          <w:ilvl w:val="2"/>
          <w:numId w:val="8"/>
        </w:numPr>
        <w:tabs>
          <w:tab w:val="left" w:pos="920"/>
          <w:tab w:val="left" w:pos="921"/>
        </w:tabs>
        <w:spacing w:before="188"/>
        <w:ind w:hanging="361"/>
        <w:rPr>
          <w:rFonts w:ascii="Symbol" w:hAnsi="Symbol"/>
          <w:sz w:val="24"/>
        </w:rPr>
      </w:pPr>
      <w:r>
        <w:rPr>
          <w:sz w:val="24"/>
        </w:rPr>
        <w:t>LEPL Ilia Chavchavadze State Museum in</w:t>
      </w:r>
      <w:r>
        <w:rPr>
          <w:spacing w:val="-3"/>
          <w:sz w:val="24"/>
        </w:rPr>
        <w:t xml:space="preserve"> </w:t>
      </w:r>
      <w:r>
        <w:rPr>
          <w:sz w:val="24"/>
        </w:rPr>
        <w:t>Saguramo;</w:t>
      </w:r>
    </w:p>
    <w:p w:rsidR="005048E3" w:rsidRDefault="00BF21B6">
      <w:pPr>
        <w:pStyle w:val="ListParagraph"/>
        <w:numPr>
          <w:ilvl w:val="2"/>
          <w:numId w:val="8"/>
        </w:numPr>
        <w:tabs>
          <w:tab w:val="left" w:pos="920"/>
          <w:tab w:val="left" w:pos="921"/>
        </w:tabs>
        <w:spacing w:before="190"/>
        <w:ind w:hanging="361"/>
        <w:rPr>
          <w:rFonts w:ascii="Symbol" w:hAnsi="Symbol"/>
          <w:sz w:val="24"/>
        </w:rPr>
      </w:pPr>
      <w:r>
        <w:rPr>
          <w:sz w:val="24"/>
        </w:rPr>
        <w:t>LEPL I.B. Stalin State</w:t>
      </w:r>
      <w:r>
        <w:rPr>
          <w:spacing w:val="-3"/>
          <w:sz w:val="24"/>
        </w:rPr>
        <w:t xml:space="preserve"> </w:t>
      </w:r>
      <w:r>
        <w:rPr>
          <w:sz w:val="24"/>
        </w:rPr>
        <w:t>Museum;</w:t>
      </w:r>
    </w:p>
    <w:p w:rsidR="005048E3" w:rsidRDefault="00BF21B6">
      <w:pPr>
        <w:pStyle w:val="ListParagraph"/>
        <w:numPr>
          <w:ilvl w:val="2"/>
          <w:numId w:val="8"/>
        </w:numPr>
        <w:tabs>
          <w:tab w:val="left" w:pos="920"/>
          <w:tab w:val="left" w:pos="921"/>
        </w:tabs>
        <w:spacing w:before="188"/>
        <w:ind w:hanging="361"/>
        <w:rPr>
          <w:rFonts w:ascii="Symbol" w:hAnsi="Symbol"/>
          <w:sz w:val="24"/>
        </w:rPr>
      </w:pPr>
      <w:r>
        <w:rPr>
          <w:sz w:val="24"/>
        </w:rPr>
        <w:t>LEPL Vazha-Pshavela Historic House</w:t>
      </w:r>
      <w:r>
        <w:rPr>
          <w:spacing w:val="-3"/>
          <w:sz w:val="24"/>
        </w:rPr>
        <w:t xml:space="preserve"> </w:t>
      </w:r>
      <w:r>
        <w:rPr>
          <w:sz w:val="24"/>
        </w:rPr>
        <w:t>Museum;</w:t>
      </w:r>
    </w:p>
    <w:p w:rsidR="005048E3" w:rsidRDefault="00BF21B6">
      <w:pPr>
        <w:pStyle w:val="ListParagraph"/>
        <w:numPr>
          <w:ilvl w:val="2"/>
          <w:numId w:val="8"/>
        </w:numPr>
        <w:tabs>
          <w:tab w:val="left" w:pos="920"/>
          <w:tab w:val="left" w:pos="921"/>
        </w:tabs>
        <w:spacing w:before="191"/>
        <w:ind w:hanging="361"/>
        <w:rPr>
          <w:rFonts w:ascii="Symbol" w:hAnsi="Symbol"/>
          <w:sz w:val="24"/>
        </w:rPr>
      </w:pPr>
      <w:r>
        <w:rPr>
          <w:sz w:val="24"/>
        </w:rPr>
        <w:t>LEPL David and Giorgi Eristavi Historic House</w:t>
      </w:r>
      <w:r>
        <w:rPr>
          <w:spacing w:val="-6"/>
          <w:sz w:val="24"/>
        </w:rPr>
        <w:t xml:space="preserve"> </w:t>
      </w:r>
      <w:r>
        <w:rPr>
          <w:sz w:val="24"/>
        </w:rPr>
        <w:t>Museum;</w:t>
      </w:r>
    </w:p>
    <w:p w:rsidR="005048E3" w:rsidRDefault="00BF21B6">
      <w:pPr>
        <w:pStyle w:val="ListParagraph"/>
        <w:numPr>
          <w:ilvl w:val="2"/>
          <w:numId w:val="8"/>
        </w:numPr>
        <w:tabs>
          <w:tab w:val="left" w:pos="920"/>
          <w:tab w:val="left" w:pos="921"/>
        </w:tabs>
        <w:spacing w:before="188"/>
        <w:ind w:hanging="361"/>
        <w:rPr>
          <w:rFonts w:ascii="Symbol" w:hAnsi="Symbol"/>
          <w:sz w:val="24"/>
        </w:rPr>
      </w:pPr>
      <w:r>
        <w:rPr>
          <w:sz w:val="24"/>
        </w:rPr>
        <w:t>LEPL Iakob Gogebashvili Historic House</w:t>
      </w:r>
      <w:r>
        <w:rPr>
          <w:spacing w:val="-6"/>
          <w:sz w:val="24"/>
        </w:rPr>
        <w:t xml:space="preserve"> </w:t>
      </w:r>
      <w:r>
        <w:rPr>
          <w:sz w:val="24"/>
        </w:rPr>
        <w:t>Museum;</w:t>
      </w:r>
    </w:p>
    <w:p w:rsidR="005048E3" w:rsidRDefault="00BF21B6">
      <w:pPr>
        <w:pStyle w:val="ListParagraph"/>
        <w:numPr>
          <w:ilvl w:val="2"/>
          <w:numId w:val="8"/>
        </w:numPr>
        <w:tabs>
          <w:tab w:val="left" w:pos="920"/>
          <w:tab w:val="left" w:pos="921"/>
        </w:tabs>
        <w:spacing w:before="190"/>
        <w:ind w:hanging="361"/>
        <w:rPr>
          <w:rFonts w:ascii="Symbol" w:hAnsi="Symbol"/>
          <w:sz w:val="24"/>
        </w:rPr>
      </w:pPr>
      <w:r>
        <w:rPr>
          <w:sz w:val="24"/>
        </w:rPr>
        <w:t>LEPL Telavi History Museum.</w:t>
      </w:r>
    </w:p>
    <w:p w:rsidR="005048E3" w:rsidRDefault="00BF21B6">
      <w:pPr>
        <w:pStyle w:val="BodyText"/>
        <w:spacing w:before="188" w:line="381" w:lineRule="auto"/>
        <w:ind w:left="200" w:right="196"/>
        <w:jc w:val="both"/>
      </w:pPr>
      <w:r>
        <w:t>Museums spent these funds on museum activities, administrative expenses, utility costs, and salaries. With</w:t>
      </w:r>
      <w:r>
        <w:rPr>
          <w:spacing w:val="-15"/>
        </w:rPr>
        <w:t xml:space="preserve"> </w:t>
      </w:r>
      <w:r>
        <w:t>budgetary</w:t>
      </w:r>
      <w:r>
        <w:rPr>
          <w:spacing w:val="-14"/>
        </w:rPr>
        <w:t xml:space="preserve"> </w:t>
      </w:r>
      <w:r>
        <w:t>funding</w:t>
      </w:r>
      <w:r>
        <w:rPr>
          <w:spacing w:val="-15"/>
        </w:rPr>
        <w:t xml:space="preserve"> </w:t>
      </w:r>
      <w:r>
        <w:t>provided</w:t>
      </w:r>
      <w:r>
        <w:rPr>
          <w:spacing w:val="-16"/>
        </w:rPr>
        <w:t xml:space="preserve"> </w:t>
      </w:r>
      <w:r>
        <w:t>in</w:t>
      </w:r>
      <w:r>
        <w:rPr>
          <w:spacing w:val="-12"/>
        </w:rPr>
        <w:t xml:space="preserve"> </w:t>
      </w:r>
      <w:r>
        <w:t>2018,</w:t>
      </w:r>
      <w:r>
        <w:rPr>
          <w:spacing w:val="-17"/>
        </w:rPr>
        <w:t xml:space="preserve"> </w:t>
      </w:r>
      <w:r>
        <w:t>12</w:t>
      </w:r>
      <w:r>
        <w:rPr>
          <w:spacing w:val="-14"/>
        </w:rPr>
        <w:t xml:space="preserve"> </w:t>
      </w:r>
      <w:r>
        <w:t>LEPL</w:t>
      </w:r>
      <w:r>
        <w:rPr>
          <w:spacing w:val="-15"/>
        </w:rPr>
        <w:t xml:space="preserve"> </w:t>
      </w:r>
      <w:r>
        <w:t>museums</w:t>
      </w:r>
      <w:r>
        <w:rPr>
          <w:spacing w:val="-15"/>
        </w:rPr>
        <w:t xml:space="preserve"> </w:t>
      </w:r>
      <w:r>
        <w:t>carried</w:t>
      </w:r>
      <w:r>
        <w:rPr>
          <w:spacing w:val="-14"/>
        </w:rPr>
        <w:t xml:space="preserve"> </w:t>
      </w:r>
      <w:r>
        <w:t>out</w:t>
      </w:r>
      <w:r>
        <w:rPr>
          <w:spacing w:val="-16"/>
        </w:rPr>
        <w:t xml:space="preserve"> </w:t>
      </w:r>
      <w:r>
        <w:t>about</w:t>
      </w:r>
      <w:r>
        <w:rPr>
          <w:spacing w:val="-14"/>
        </w:rPr>
        <w:t xml:space="preserve"> </w:t>
      </w:r>
      <w:r>
        <w:t>100</w:t>
      </w:r>
      <w:r>
        <w:rPr>
          <w:spacing w:val="-14"/>
        </w:rPr>
        <w:t xml:space="preserve"> </w:t>
      </w:r>
      <w:r>
        <w:t>different</w:t>
      </w:r>
      <w:r>
        <w:rPr>
          <w:spacing w:val="-15"/>
        </w:rPr>
        <w:t xml:space="preserve"> </w:t>
      </w:r>
      <w:r>
        <w:t>activities</w:t>
      </w:r>
    </w:p>
    <w:p w:rsidR="005048E3" w:rsidRDefault="00BF21B6">
      <w:pPr>
        <w:pStyle w:val="ListParagraph"/>
        <w:numPr>
          <w:ilvl w:val="0"/>
          <w:numId w:val="6"/>
        </w:numPr>
        <w:tabs>
          <w:tab w:val="left" w:pos="381"/>
        </w:tabs>
        <w:spacing w:before="6"/>
        <w:ind w:left="380"/>
        <w:rPr>
          <w:sz w:val="24"/>
        </w:rPr>
      </w:pPr>
      <w:r>
        <w:rPr>
          <w:sz w:val="24"/>
        </w:rPr>
        <w:t>exhibitions, conferences, educational programs</w:t>
      </w:r>
      <w:r>
        <w:rPr>
          <w:spacing w:val="-1"/>
          <w:sz w:val="24"/>
        </w:rPr>
        <w:t xml:space="preserve"> </w:t>
      </w:r>
      <w:r>
        <w:rPr>
          <w:sz w:val="24"/>
        </w:rPr>
        <w:t>etc.</w:t>
      </w:r>
    </w:p>
    <w:p w:rsidR="005048E3" w:rsidRDefault="005048E3">
      <w:pPr>
        <w:pStyle w:val="BodyText"/>
        <w:rPr>
          <w:sz w:val="26"/>
        </w:rPr>
      </w:pPr>
    </w:p>
    <w:p w:rsidR="005048E3" w:rsidRDefault="005048E3">
      <w:pPr>
        <w:pStyle w:val="BodyText"/>
        <w:rPr>
          <w:sz w:val="26"/>
        </w:rPr>
      </w:pPr>
    </w:p>
    <w:p w:rsidR="005048E3" w:rsidRDefault="00BF21B6">
      <w:pPr>
        <w:pStyle w:val="BodyText"/>
        <w:spacing w:before="209" w:line="384" w:lineRule="auto"/>
        <w:ind w:left="200" w:right="193"/>
        <w:jc w:val="both"/>
      </w:pPr>
      <w:r>
        <w:t>In addition, the Ministry’s Museum Development Support Program provided two trainings for museum collection workers on how to register and protect museum treasures. 24 employees from 12 LEPL museums participated.</w:t>
      </w:r>
    </w:p>
    <w:p w:rsidR="005048E3" w:rsidRDefault="005048E3">
      <w:pPr>
        <w:pStyle w:val="BodyText"/>
        <w:rPr>
          <w:sz w:val="20"/>
        </w:rPr>
      </w:pPr>
    </w:p>
    <w:p w:rsidR="005048E3" w:rsidRDefault="00E6387C">
      <w:pPr>
        <w:pStyle w:val="BodyText"/>
        <w:spacing w:before="6"/>
        <w:rPr>
          <w:sz w:val="23"/>
        </w:rPr>
      </w:pPr>
      <w:r w:rsidRPr="00E6387C">
        <w:pict>
          <v:shape id="_x0000_s1045" type="#_x0000_t202" style="position:absolute;margin-left:49.55pt;margin-top:16.65pt;width:513pt;height:35.4pt;z-index:-251652096;mso-wrap-distance-left:0;mso-wrap-distance-right:0;mso-position-horizontal-relative:page" fillcolor="#deeaf6" stroked="f">
            <v:textbox inset="0,0,0,0">
              <w:txbxContent>
                <w:p w:rsidR="00BF21B6" w:rsidRDefault="00BF21B6">
                  <w:pPr>
                    <w:spacing w:before="68"/>
                    <w:ind w:left="88"/>
                    <w:rPr>
                      <w:b/>
                      <w:sz w:val="28"/>
                    </w:rPr>
                  </w:pPr>
                  <w:bookmarkStart w:id="6" w:name="_bookmark6"/>
                  <w:bookmarkEnd w:id="6"/>
                  <w:r>
                    <w:rPr>
                      <w:b/>
                      <w:sz w:val="28"/>
                    </w:rPr>
                    <w:t>PRIORITY AREA 2: SOCIAL CONDITIONS AND STANDARDS OF LIVING</w:t>
                  </w:r>
                </w:p>
              </w:txbxContent>
            </v:textbox>
            <w10:wrap type="topAndBottom" anchorx="page"/>
          </v:shape>
        </w:pict>
      </w:r>
      <w:r w:rsidRPr="00E6387C">
        <w:pict>
          <v:line id="_x0000_s1044" style="position:absolute;z-index:-251651072;mso-wrap-distance-left:0;mso-wrap-distance-right:0;mso-position-horizontal-relative:page" from="52.55pt,67.45pt" to="559.55pt,67.45pt" strokecolor="#5b9bd4" strokeweight=".72pt">
            <w10:wrap type="topAndBottom" anchorx="page"/>
          </v:line>
        </w:pict>
      </w:r>
    </w:p>
    <w:p w:rsidR="005048E3" w:rsidRDefault="005048E3">
      <w:pPr>
        <w:pStyle w:val="BodyText"/>
        <w:spacing w:before="8"/>
        <w:rPr>
          <w:sz w:val="18"/>
        </w:rPr>
      </w:pPr>
    </w:p>
    <w:p w:rsidR="005048E3" w:rsidRDefault="00BF21B6">
      <w:pPr>
        <w:pStyle w:val="Heading2"/>
        <w:spacing w:line="381" w:lineRule="auto"/>
      </w:pPr>
      <w:bookmarkStart w:id="7" w:name="_bookmark7"/>
      <w:bookmarkEnd w:id="7"/>
      <w:r>
        <w:rPr>
          <w:spacing w:val="12"/>
        </w:rPr>
        <w:t xml:space="preserve">ACTIVITY </w:t>
      </w:r>
      <w:r>
        <w:rPr>
          <w:spacing w:val="11"/>
        </w:rPr>
        <w:t>2.1.2</w:t>
      </w:r>
      <w:r>
        <w:rPr>
          <w:spacing w:val="80"/>
        </w:rPr>
        <w:t xml:space="preserve"> </w:t>
      </w:r>
      <w:r>
        <w:rPr>
          <w:spacing w:val="13"/>
        </w:rPr>
        <w:t xml:space="preserve">PROFESSIONAL </w:t>
      </w:r>
      <w:r>
        <w:rPr>
          <w:spacing w:val="12"/>
        </w:rPr>
        <w:t xml:space="preserve">DEVELOPMENT </w:t>
      </w:r>
      <w:r>
        <w:rPr>
          <w:spacing w:val="7"/>
        </w:rPr>
        <w:t xml:space="preserve">OF </w:t>
      </w:r>
      <w:r>
        <w:rPr>
          <w:spacing w:val="13"/>
        </w:rPr>
        <w:t xml:space="preserve">VOCATIONAL </w:t>
      </w:r>
      <w:r>
        <w:rPr>
          <w:spacing w:val="12"/>
        </w:rPr>
        <w:t>EDUCATION TEACHERS</w:t>
      </w:r>
    </w:p>
    <w:p w:rsidR="005048E3" w:rsidRDefault="00BF21B6">
      <w:pPr>
        <w:pStyle w:val="BodyText"/>
        <w:spacing w:before="106"/>
        <w:ind w:left="200"/>
      </w:pPr>
      <w:r>
        <w:t>Aim of the activity:</w:t>
      </w:r>
    </w:p>
    <w:p w:rsidR="005048E3" w:rsidRDefault="005048E3">
      <w:pPr>
        <w:pStyle w:val="BodyText"/>
        <w:spacing w:before="12"/>
        <w:rPr>
          <w:sz w:val="21"/>
        </w:rPr>
      </w:pPr>
    </w:p>
    <w:p w:rsidR="005048E3" w:rsidRDefault="00BF21B6">
      <w:pPr>
        <w:pStyle w:val="ListParagraph"/>
        <w:numPr>
          <w:ilvl w:val="1"/>
          <w:numId w:val="6"/>
        </w:numPr>
        <w:tabs>
          <w:tab w:val="left" w:pos="920"/>
          <w:tab w:val="left" w:pos="921"/>
        </w:tabs>
        <w:spacing w:before="1" w:line="381" w:lineRule="auto"/>
        <w:ind w:right="195"/>
        <w:rPr>
          <w:sz w:val="24"/>
        </w:rPr>
      </w:pPr>
      <w:r>
        <w:rPr>
          <w:sz w:val="24"/>
        </w:rPr>
        <w:t>Support development of entrepreneurial competences of teachers working for public vocational education</w:t>
      </w:r>
      <w:r>
        <w:rPr>
          <w:spacing w:val="-3"/>
          <w:sz w:val="24"/>
        </w:rPr>
        <w:t xml:space="preserve"> </w:t>
      </w:r>
      <w:r>
        <w:rPr>
          <w:sz w:val="24"/>
        </w:rPr>
        <w:t>institutions;</w:t>
      </w:r>
    </w:p>
    <w:p w:rsidR="005048E3" w:rsidRDefault="00BF21B6">
      <w:pPr>
        <w:pStyle w:val="ListParagraph"/>
        <w:numPr>
          <w:ilvl w:val="1"/>
          <w:numId w:val="6"/>
        </w:numPr>
        <w:tabs>
          <w:tab w:val="left" w:pos="920"/>
          <w:tab w:val="left" w:pos="921"/>
        </w:tabs>
        <w:spacing w:before="3" w:line="384" w:lineRule="auto"/>
        <w:ind w:right="194"/>
        <w:rPr>
          <w:sz w:val="24"/>
        </w:rPr>
      </w:pPr>
      <w:r>
        <w:rPr>
          <w:sz w:val="24"/>
        </w:rPr>
        <w:t>Support development of entrepreneurial vision and skills of teachers and directors of public vocational</w:t>
      </w:r>
      <w:r>
        <w:rPr>
          <w:spacing w:val="-1"/>
          <w:sz w:val="24"/>
        </w:rPr>
        <w:t xml:space="preserve"> </w:t>
      </w:r>
      <w:r>
        <w:rPr>
          <w:sz w:val="24"/>
        </w:rPr>
        <w:t>institutions;</w:t>
      </w:r>
    </w:p>
    <w:p w:rsidR="005048E3" w:rsidRDefault="005048E3">
      <w:pPr>
        <w:spacing w:line="384" w:lineRule="auto"/>
        <w:rPr>
          <w:sz w:val="24"/>
        </w:rPr>
        <w:sectPr w:rsidR="005048E3">
          <w:pgSz w:w="12240" w:h="15840"/>
          <w:pgMar w:top="1360" w:right="880" w:bottom="1280" w:left="880" w:header="0" w:footer="1013" w:gutter="0"/>
          <w:cols w:space="720"/>
        </w:sectPr>
      </w:pPr>
    </w:p>
    <w:p w:rsidR="005048E3" w:rsidRDefault="00BF21B6">
      <w:pPr>
        <w:pStyle w:val="ListParagraph"/>
        <w:numPr>
          <w:ilvl w:val="1"/>
          <w:numId w:val="6"/>
        </w:numPr>
        <w:tabs>
          <w:tab w:val="left" w:pos="921"/>
        </w:tabs>
        <w:spacing w:before="88" w:line="384" w:lineRule="auto"/>
        <w:ind w:right="196"/>
        <w:jc w:val="both"/>
        <w:rPr>
          <w:sz w:val="24"/>
        </w:rPr>
      </w:pPr>
      <w:r>
        <w:rPr>
          <w:sz w:val="24"/>
        </w:rPr>
        <w:lastRenderedPageBreak/>
        <w:t>Personal empowerment to encourage startups, formation of the sense of self-effectiveness in relation to entrepreneurial activities, support teachers in nurturing entrepreneurial vision of their</w:t>
      </w:r>
      <w:r>
        <w:rPr>
          <w:spacing w:val="-2"/>
          <w:sz w:val="24"/>
        </w:rPr>
        <w:t xml:space="preserve"> </w:t>
      </w:r>
      <w:r>
        <w:rPr>
          <w:sz w:val="24"/>
        </w:rPr>
        <w:t>students.</w:t>
      </w:r>
    </w:p>
    <w:p w:rsidR="005048E3" w:rsidRDefault="00BF21B6">
      <w:pPr>
        <w:pStyle w:val="BodyText"/>
        <w:spacing w:before="98" w:line="381" w:lineRule="auto"/>
        <w:ind w:left="200" w:right="196"/>
        <w:jc w:val="both"/>
      </w:pPr>
      <w:r>
        <w:t>This aim is to be achieved by raising teachers’ and students’ awareness of innovations and entrepreneurship, developing their entrepreneurial skills and supporting employment.</w:t>
      </w:r>
    </w:p>
    <w:p w:rsidR="005048E3" w:rsidRDefault="005048E3">
      <w:pPr>
        <w:pStyle w:val="BodyText"/>
        <w:rPr>
          <w:sz w:val="26"/>
        </w:rPr>
      </w:pPr>
    </w:p>
    <w:p w:rsidR="005048E3" w:rsidRDefault="005048E3">
      <w:pPr>
        <w:pStyle w:val="BodyText"/>
        <w:rPr>
          <w:sz w:val="28"/>
        </w:rPr>
      </w:pPr>
    </w:p>
    <w:p w:rsidR="005048E3" w:rsidRDefault="00BF21B6">
      <w:pPr>
        <w:pStyle w:val="BodyText"/>
        <w:spacing w:before="1" w:line="384" w:lineRule="auto"/>
        <w:ind w:left="200" w:right="194"/>
        <w:jc w:val="both"/>
      </w:pPr>
      <w:r>
        <w:t>Professional development of vocational education teachers envisions a series of trainings in entrepreneurship skills for vocational education teachers and representatives of school administrations. The trainings are organized by LEPL National Center for Teacher Professional Development.</w:t>
      </w:r>
    </w:p>
    <w:p w:rsidR="005048E3" w:rsidRDefault="005048E3">
      <w:pPr>
        <w:pStyle w:val="BodyText"/>
        <w:rPr>
          <w:sz w:val="26"/>
        </w:rPr>
      </w:pPr>
    </w:p>
    <w:p w:rsidR="005048E3" w:rsidRDefault="005048E3">
      <w:pPr>
        <w:pStyle w:val="BodyText"/>
        <w:spacing w:before="3"/>
        <w:rPr>
          <w:sz w:val="27"/>
        </w:rPr>
      </w:pPr>
    </w:p>
    <w:p w:rsidR="005048E3" w:rsidRDefault="00BF21B6">
      <w:pPr>
        <w:pStyle w:val="BodyText"/>
        <w:spacing w:line="384" w:lineRule="auto"/>
        <w:ind w:left="200" w:right="194"/>
        <w:jc w:val="both"/>
      </w:pPr>
      <w:r>
        <w:t>The</w:t>
      </w:r>
      <w:r>
        <w:rPr>
          <w:spacing w:val="-6"/>
        </w:rPr>
        <w:t xml:space="preserve"> </w:t>
      </w:r>
      <w:r>
        <w:t>training</w:t>
      </w:r>
      <w:r>
        <w:rPr>
          <w:spacing w:val="-5"/>
        </w:rPr>
        <w:t xml:space="preserve"> </w:t>
      </w:r>
      <w:r>
        <w:t>module</w:t>
      </w:r>
      <w:r>
        <w:rPr>
          <w:spacing w:val="-6"/>
        </w:rPr>
        <w:t xml:space="preserve"> </w:t>
      </w:r>
      <w:r>
        <w:t>„Development</w:t>
      </w:r>
      <w:r>
        <w:rPr>
          <w:spacing w:val="-5"/>
        </w:rPr>
        <w:t xml:space="preserve"> </w:t>
      </w:r>
      <w:r>
        <w:t>of</w:t>
      </w:r>
      <w:r>
        <w:rPr>
          <w:spacing w:val="-5"/>
        </w:rPr>
        <w:t xml:space="preserve"> </w:t>
      </w:r>
      <w:r>
        <w:t>entrepreneurship</w:t>
      </w:r>
      <w:r>
        <w:rPr>
          <w:spacing w:val="-6"/>
        </w:rPr>
        <w:t xml:space="preserve"> </w:t>
      </w:r>
      <w:r>
        <w:t>skills</w:t>
      </w:r>
      <w:r>
        <w:rPr>
          <w:spacing w:val="-6"/>
        </w:rPr>
        <w:t xml:space="preserve"> </w:t>
      </w:r>
      <w:r>
        <w:t>for</w:t>
      </w:r>
      <w:r>
        <w:rPr>
          <w:spacing w:val="-6"/>
        </w:rPr>
        <w:t xml:space="preserve"> </w:t>
      </w:r>
      <w:r>
        <w:t>vocational</w:t>
      </w:r>
      <w:r>
        <w:rPr>
          <w:spacing w:val="-5"/>
        </w:rPr>
        <w:t xml:space="preserve"> </w:t>
      </w:r>
      <w:r>
        <w:t>education</w:t>
      </w:r>
      <w:r>
        <w:rPr>
          <w:spacing w:val="-5"/>
        </w:rPr>
        <w:t xml:space="preserve"> </w:t>
      </w:r>
      <w:r>
        <w:t>teachers”</w:t>
      </w:r>
      <w:r>
        <w:rPr>
          <w:spacing w:val="-6"/>
        </w:rPr>
        <w:t xml:space="preserve"> </w:t>
      </w:r>
      <w:r>
        <w:t>was developed under the auspices of CEFE International, a German international organization in 2017. CEFE</w:t>
      </w:r>
      <w:r>
        <w:rPr>
          <w:spacing w:val="-18"/>
        </w:rPr>
        <w:t xml:space="preserve"> </w:t>
      </w:r>
      <w:r>
        <w:t>International</w:t>
      </w:r>
      <w:r>
        <w:rPr>
          <w:spacing w:val="-16"/>
        </w:rPr>
        <w:t xml:space="preserve"> </w:t>
      </w:r>
      <w:r>
        <w:t>in</w:t>
      </w:r>
      <w:r>
        <w:rPr>
          <w:spacing w:val="-15"/>
        </w:rPr>
        <w:t xml:space="preserve"> </w:t>
      </w:r>
      <w:r>
        <w:t>partnership</w:t>
      </w:r>
      <w:r>
        <w:rPr>
          <w:spacing w:val="-17"/>
        </w:rPr>
        <w:t xml:space="preserve"> </w:t>
      </w:r>
      <w:r>
        <w:t>with</w:t>
      </w:r>
      <w:r>
        <w:rPr>
          <w:spacing w:val="-17"/>
        </w:rPr>
        <w:t xml:space="preserve"> </w:t>
      </w:r>
      <w:r>
        <w:t>the</w:t>
      </w:r>
      <w:r>
        <w:rPr>
          <w:spacing w:val="-16"/>
        </w:rPr>
        <w:t xml:space="preserve"> </w:t>
      </w:r>
      <w:r>
        <w:t>Center</w:t>
      </w:r>
      <w:r>
        <w:rPr>
          <w:spacing w:val="-17"/>
        </w:rPr>
        <w:t xml:space="preserve"> </w:t>
      </w:r>
      <w:r>
        <w:t>piloted</w:t>
      </w:r>
      <w:r>
        <w:rPr>
          <w:spacing w:val="-16"/>
        </w:rPr>
        <w:t xml:space="preserve"> </w:t>
      </w:r>
      <w:r>
        <w:t>the</w:t>
      </w:r>
      <w:r>
        <w:rPr>
          <w:spacing w:val="-16"/>
        </w:rPr>
        <w:t xml:space="preserve"> </w:t>
      </w:r>
      <w:r>
        <w:t>training</w:t>
      </w:r>
      <w:r>
        <w:rPr>
          <w:spacing w:val="-16"/>
        </w:rPr>
        <w:t xml:space="preserve"> </w:t>
      </w:r>
      <w:r>
        <w:t>module</w:t>
      </w:r>
      <w:r>
        <w:rPr>
          <w:spacing w:val="-10"/>
        </w:rPr>
        <w:t xml:space="preserve"> </w:t>
      </w:r>
      <w:r>
        <w:t>at</w:t>
      </w:r>
      <w:r>
        <w:rPr>
          <w:spacing w:val="-17"/>
        </w:rPr>
        <w:t xml:space="preserve"> </w:t>
      </w:r>
      <w:r>
        <w:t>LEPL</w:t>
      </w:r>
      <w:r>
        <w:rPr>
          <w:spacing w:val="-16"/>
        </w:rPr>
        <w:t xml:space="preserve"> </w:t>
      </w:r>
      <w:r>
        <w:t>Public</w:t>
      </w:r>
      <w:r>
        <w:rPr>
          <w:spacing w:val="-16"/>
        </w:rPr>
        <w:t xml:space="preserve"> </w:t>
      </w:r>
      <w:r>
        <w:t>College Mermisi and Gldani Professional Education Center in 2018. 41 teachers</w:t>
      </w:r>
      <w:r>
        <w:rPr>
          <w:spacing w:val="-12"/>
        </w:rPr>
        <w:t xml:space="preserve"> </w:t>
      </w:r>
      <w:r>
        <w:t>participated.</w:t>
      </w:r>
    </w:p>
    <w:p w:rsidR="005048E3" w:rsidRDefault="005048E3">
      <w:pPr>
        <w:pStyle w:val="BodyText"/>
        <w:rPr>
          <w:sz w:val="26"/>
        </w:rPr>
      </w:pPr>
    </w:p>
    <w:p w:rsidR="005048E3" w:rsidRDefault="005048E3">
      <w:pPr>
        <w:pStyle w:val="BodyText"/>
        <w:spacing w:before="6"/>
        <w:rPr>
          <w:sz w:val="27"/>
        </w:rPr>
      </w:pPr>
    </w:p>
    <w:p w:rsidR="005048E3" w:rsidRDefault="00BF21B6">
      <w:pPr>
        <w:pStyle w:val="BodyText"/>
        <w:spacing w:line="384" w:lineRule="auto"/>
        <w:ind w:left="200" w:right="194"/>
        <w:jc w:val="both"/>
      </w:pPr>
      <w:r>
        <w:t>In</w:t>
      </w:r>
      <w:r>
        <w:rPr>
          <w:spacing w:val="-9"/>
        </w:rPr>
        <w:t xml:space="preserve"> </w:t>
      </w:r>
      <w:r>
        <w:t>2018</w:t>
      </w:r>
      <w:r>
        <w:rPr>
          <w:spacing w:val="-10"/>
        </w:rPr>
        <w:t xml:space="preserve"> </w:t>
      </w:r>
      <w:r>
        <w:t>LEPL</w:t>
      </w:r>
      <w:r>
        <w:rPr>
          <w:spacing w:val="-10"/>
        </w:rPr>
        <w:t xml:space="preserve"> </w:t>
      </w:r>
      <w:r>
        <w:t>National</w:t>
      </w:r>
      <w:r>
        <w:rPr>
          <w:spacing w:val="-9"/>
        </w:rPr>
        <w:t xml:space="preserve"> </w:t>
      </w:r>
      <w:r>
        <w:t>Center</w:t>
      </w:r>
      <w:r>
        <w:rPr>
          <w:spacing w:val="-10"/>
        </w:rPr>
        <w:t xml:space="preserve"> </w:t>
      </w:r>
      <w:r>
        <w:t>for</w:t>
      </w:r>
      <w:r>
        <w:rPr>
          <w:spacing w:val="-10"/>
        </w:rPr>
        <w:t xml:space="preserve"> </w:t>
      </w:r>
      <w:r>
        <w:t>Teachers’</w:t>
      </w:r>
      <w:r>
        <w:rPr>
          <w:spacing w:val="-9"/>
        </w:rPr>
        <w:t xml:space="preserve"> </w:t>
      </w:r>
      <w:r>
        <w:t>Professional</w:t>
      </w:r>
      <w:r>
        <w:rPr>
          <w:spacing w:val="-9"/>
        </w:rPr>
        <w:t xml:space="preserve"> </w:t>
      </w:r>
      <w:r>
        <w:t>Development</w:t>
      </w:r>
      <w:r>
        <w:rPr>
          <w:spacing w:val="-10"/>
        </w:rPr>
        <w:t xml:space="preserve"> </w:t>
      </w:r>
      <w:r>
        <w:t>adapted</w:t>
      </w:r>
      <w:r>
        <w:rPr>
          <w:spacing w:val="-9"/>
        </w:rPr>
        <w:t xml:space="preserve"> </w:t>
      </w:r>
      <w:r>
        <w:t>the</w:t>
      </w:r>
      <w:r>
        <w:rPr>
          <w:spacing w:val="-10"/>
        </w:rPr>
        <w:t xml:space="preserve"> </w:t>
      </w:r>
      <w:r>
        <w:t>module</w:t>
      </w:r>
      <w:r>
        <w:rPr>
          <w:spacing w:val="-9"/>
        </w:rPr>
        <w:t xml:space="preserve"> </w:t>
      </w:r>
      <w:r>
        <w:t>and</w:t>
      </w:r>
      <w:r>
        <w:rPr>
          <w:spacing w:val="-9"/>
        </w:rPr>
        <w:t xml:space="preserve"> </w:t>
      </w:r>
      <w:r>
        <w:t>at</w:t>
      </w:r>
      <w:r>
        <w:rPr>
          <w:spacing w:val="-10"/>
        </w:rPr>
        <w:t xml:space="preserve"> </w:t>
      </w:r>
      <w:r>
        <w:t>the second piloting stage, starting from the second half of 2018, planned to deliver trainings at 3 educational institutions (estimated number of participants – 50 teachers and 5 directors). Trainings were conducted at LELP Public College “Aisi” and NNLE Vocational College “Prestige”. 32 teachers and 2 directors participated in the pilot training. The last training</w:t>
      </w:r>
      <w:r>
        <w:rPr>
          <w:spacing w:val="-44"/>
        </w:rPr>
        <w:t xml:space="preserve"> </w:t>
      </w:r>
      <w:r>
        <w:t>scheduled for December, 2018 was postponed until beginning of 2019 due to organizational problems faced by vocational education institutions.</w:t>
      </w:r>
    </w:p>
    <w:p w:rsidR="005048E3" w:rsidRDefault="005048E3">
      <w:pPr>
        <w:spacing w:line="384" w:lineRule="auto"/>
        <w:jc w:val="both"/>
        <w:sectPr w:rsidR="005048E3">
          <w:pgSz w:w="12240" w:h="15840"/>
          <w:pgMar w:top="1360" w:right="880" w:bottom="1280" w:left="880" w:header="0" w:footer="1013" w:gutter="0"/>
          <w:cols w:space="720"/>
        </w:sectPr>
      </w:pPr>
    </w:p>
    <w:p w:rsidR="005048E3" w:rsidRDefault="00E6387C">
      <w:pPr>
        <w:pStyle w:val="BodyText"/>
        <w:spacing w:line="20" w:lineRule="exact"/>
        <w:ind w:left="163"/>
        <w:rPr>
          <w:sz w:val="2"/>
        </w:rPr>
      </w:pPr>
      <w:r>
        <w:rPr>
          <w:sz w:val="2"/>
        </w:rPr>
      </w:r>
      <w:r>
        <w:rPr>
          <w:sz w:val="2"/>
        </w:rPr>
        <w:pict>
          <v:group id="_x0000_s1042" style="width:507pt;height:.75pt;mso-position-horizontal-relative:char;mso-position-vertical-relative:line" coordsize="10140,15">
            <v:line id="_x0000_s1043" style="position:absolute" from="0,7" to="10140,7" strokecolor="#5b9bd4" strokeweight=".72pt"/>
            <w10:wrap type="none"/>
            <w10:anchorlock/>
          </v:group>
        </w:pict>
      </w:r>
    </w:p>
    <w:p w:rsidR="005048E3" w:rsidRDefault="00BF21B6">
      <w:pPr>
        <w:pStyle w:val="Heading2"/>
        <w:spacing w:before="43"/>
      </w:pPr>
      <w:bookmarkStart w:id="8" w:name="_bookmark8"/>
      <w:bookmarkEnd w:id="8"/>
      <w:r>
        <w:t>ACTIVITY 2.1.3 SUPPORT FOR THE DEVELOPMENT OF VOCATIONAL EDUCATION</w:t>
      </w:r>
    </w:p>
    <w:p w:rsidR="005048E3" w:rsidRDefault="005048E3">
      <w:pPr>
        <w:pStyle w:val="BodyText"/>
        <w:rPr>
          <w:b/>
          <w:sz w:val="19"/>
        </w:rPr>
      </w:pPr>
    </w:p>
    <w:p w:rsidR="005048E3" w:rsidRDefault="00BF21B6">
      <w:pPr>
        <w:pStyle w:val="BodyText"/>
        <w:spacing w:before="39"/>
        <w:ind w:left="200"/>
        <w:jc w:val="both"/>
      </w:pPr>
      <w:r>
        <w:t>Aim of the activity:</w:t>
      </w:r>
    </w:p>
    <w:p w:rsidR="005048E3" w:rsidRDefault="005048E3">
      <w:pPr>
        <w:pStyle w:val="BodyText"/>
        <w:spacing w:before="12"/>
        <w:rPr>
          <w:sz w:val="21"/>
        </w:rPr>
      </w:pPr>
    </w:p>
    <w:p w:rsidR="005048E3" w:rsidRDefault="00BF21B6">
      <w:pPr>
        <w:pStyle w:val="ListParagraph"/>
        <w:numPr>
          <w:ilvl w:val="0"/>
          <w:numId w:val="5"/>
        </w:numPr>
        <w:tabs>
          <w:tab w:val="left" w:pos="831"/>
          <w:tab w:val="left" w:pos="832"/>
        </w:tabs>
        <w:ind w:hanging="361"/>
        <w:rPr>
          <w:sz w:val="24"/>
        </w:rPr>
      </w:pPr>
      <w:r>
        <w:rPr>
          <w:sz w:val="24"/>
        </w:rPr>
        <w:t>Meet requirements of rapidly and constantly changing labor</w:t>
      </w:r>
      <w:r>
        <w:rPr>
          <w:spacing w:val="-7"/>
          <w:sz w:val="24"/>
        </w:rPr>
        <w:t xml:space="preserve"> </w:t>
      </w:r>
      <w:r>
        <w:rPr>
          <w:sz w:val="24"/>
        </w:rPr>
        <w:t>market</w:t>
      </w:r>
    </w:p>
    <w:p w:rsidR="00620A9B" w:rsidRDefault="00620A9B" w:rsidP="00620A9B">
      <w:pPr>
        <w:tabs>
          <w:tab w:val="left" w:pos="831"/>
          <w:tab w:val="left" w:pos="832"/>
        </w:tabs>
        <w:rPr>
          <w:sz w:val="24"/>
        </w:rPr>
      </w:pPr>
    </w:p>
    <w:p w:rsidR="00620A9B" w:rsidRPr="00620A9B" w:rsidRDefault="00620A9B" w:rsidP="00620A9B">
      <w:pPr>
        <w:tabs>
          <w:tab w:val="left" w:pos="831"/>
          <w:tab w:val="left" w:pos="832"/>
        </w:tabs>
        <w:jc w:val="both"/>
        <w:rPr>
          <w:sz w:val="24"/>
          <w:szCs w:val="24"/>
        </w:rPr>
      </w:pPr>
    </w:p>
    <w:p w:rsidR="00620A9B" w:rsidRPr="007727A3" w:rsidRDefault="00620A9B" w:rsidP="00620A9B">
      <w:pPr>
        <w:pStyle w:val="NormalWeb"/>
        <w:shd w:val="clear" w:color="auto" w:fill="FFFFFF"/>
        <w:spacing w:before="0" w:beforeAutospacing="0" w:after="0" w:afterAutospacing="0" w:line="360" w:lineRule="auto"/>
        <w:jc w:val="both"/>
        <w:rPr>
          <w:rFonts w:ascii="Sylfaen" w:hAnsi="Sylfaen"/>
          <w:color w:val="201F1E"/>
        </w:rPr>
      </w:pPr>
      <w:r w:rsidRPr="00BF21B6">
        <w:rPr>
          <w:rFonts w:ascii="Sylfaen" w:hAnsi="Sylfaen"/>
          <w:color w:val="201F1E"/>
        </w:rPr>
        <w:t xml:space="preserve"> </w:t>
      </w:r>
      <w:r w:rsidRPr="007727A3">
        <w:rPr>
          <w:rFonts w:ascii="Sylfaen" w:hAnsi="Sylfaen"/>
          <w:color w:val="201F1E"/>
        </w:rPr>
        <w:t>The Number of graduates from modular TVET courses was 313 in rural areas for 2017 (baseline) and the number of graduates from modular TVET courses was 1,045 in rural areas for 2018.</w:t>
      </w:r>
    </w:p>
    <w:p w:rsidR="00620A9B" w:rsidRPr="00BF21B6" w:rsidRDefault="00620A9B" w:rsidP="00620A9B">
      <w:pPr>
        <w:pStyle w:val="NormalWeb"/>
        <w:shd w:val="clear" w:color="auto" w:fill="FFFFFF"/>
        <w:spacing w:before="0" w:beforeAutospacing="0" w:after="0" w:afterAutospacing="0" w:line="360" w:lineRule="auto"/>
        <w:jc w:val="both"/>
        <w:rPr>
          <w:rFonts w:ascii="Sylfaen" w:hAnsi="Sylfaen"/>
          <w:color w:val="201F1E"/>
        </w:rPr>
      </w:pPr>
      <w:r w:rsidRPr="007727A3">
        <w:rPr>
          <w:rFonts w:ascii="Sylfaen" w:hAnsi="Sylfaen"/>
          <w:color w:val="201F1E"/>
        </w:rPr>
        <w:t>54 students (baseline value) were enrolled on Work Based Learning (WBL) TVET courses in rural areas by 30.06.2017 and 123 students were enrolled on Work Based Learning (WBL) TVET courses in rural areas in 2018.</w:t>
      </w:r>
    </w:p>
    <w:p w:rsidR="005048E3" w:rsidRDefault="00620A9B" w:rsidP="00620A9B">
      <w:pPr>
        <w:pStyle w:val="BodyText"/>
        <w:spacing w:line="384" w:lineRule="auto"/>
        <w:ind w:right="194"/>
        <w:jc w:val="both"/>
      </w:pPr>
      <w:r>
        <w:rPr>
          <w:sz w:val="28"/>
          <w:szCs w:val="28"/>
        </w:rPr>
        <w:t xml:space="preserve"> </w:t>
      </w:r>
      <w:r w:rsidR="00BF21B6">
        <w:t>In</w:t>
      </w:r>
      <w:r w:rsidR="00BF21B6">
        <w:rPr>
          <w:spacing w:val="-8"/>
        </w:rPr>
        <w:t xml:space="preserve"> </w:t>
      </w:r>
      <w:r w:rsidR="00BF21B6">
        <w:t>2018,</w:t>
      </w:r>
      <w:r w:rsidR="00BF21B6">
        <w:rPr>
          <w:spacing w:val="-7"/>
        </w:rPr>
        <w:t xml:space="preserve"> </w:t>
      </w:r>
      <w:r w:rsidR="00BF21B6">
        <w:t>significant</w:t>
      </w:r>
      <w:r w:rsidR="00BF21B6">
        <w:rPr>
          <w:spacing w:val="-7"/>
        </w:rPr>
        <w:t xml:space="preserve"> </w:t>
      </w:r>
      <w:r w:rsidR="00BF21B6">
        <w:t>work</w:t>
      </w:r>
      <w:r w:rsidR="00BF21B6">
        <w:rPr>
          <w:spacing w:val="-7"/>
        </w:rPr>
        <w:t xml:space="preserve"> </w:t>
      </w:r>
      <w:bookmarkStart w:id="9" w:name="_GoBack"/>
      <w:bookmarkEnd w:id="9"/>
      <w:r w:rsidR="00BF21B6">
        <w:t>was</w:t>
      </w:r>
      <w:r w:rsidR="00BF21B6">
        <w:rPr>
          <w:spacing w:val="-7"/>
        </w:rPr>
        <w:t xml:space="preserve"> </w:t>
      </w:r>
      <w:r w:rsidR="00BF21B6">
        <w:t>conducted</w:t>
      </w:r>
      <w:r w:rsidR="00BF21B6">
        <w:rPr>
          <w:spacing w:val="-7"/>
        </w:rPr>
        <w:t xml:space="preserve"> </w:t>
      </w:r>
      <w:r w:rsidR="00BF21B6">
        <w:t>to</w:t>
      </w:r>
      <w:r w:rsidR="00BF21B6">
        <w:rPr>
          <w:spacing w:val="-7"/>
        </w:rPr>
        <w:t xml:space="preserve"> </w:t>
      </w:r>
      <w:r w:rsidR="00BF21B6">
        <w:t>improve</w:t>
      </w:r>
      <w:r w:rsidR="00BF21B6">
        <w:rPr>
          <w:spacing w:val="-3"/>
        </w:rPr>
        <w:t xml:space="preserve"> </w:t>
      </w:r>
      <w:r w:rsidR="00BF21B6">
        <w:t>accessibility</w:t>
      </w:r>
      <w:r w:rsidR="00BF21B6">
        <w:rPr>
          <w:spacing w:val="-7"/>
        </w:rPr>
        <w:t xml:space="preserve"> </w:t>
      </w:r>
      <w:r w:rsidR="00BF21B6">
        <w:t>and</w:t>
      </w:r>
      <w:r w:rsidR="00BF21B6">
        <w:rPr>
          <w:spacing w:val="-7"/>
        </w:rPr>
        <w:t xml:space="preserve"> </w:t>
      </w:r>
      <w:r w:rsidR="00BF21B6">
        <w:t>quality</w:t>
      </w:r>
      <w:r w:rsidR="00BF21B6">
        <w:rPr>
          <w:spacing w:val="-5"/>
        </w:rPr>
        <w:t xml:space="preserve"> </w:t>
      </w:r>
      <w:r w:rsidR="00BF21B6">
        <w:t>of</w:t>
      </w:r>
      <w:r w:rsidR="00BF21B6">
        <w:rPr>
          <w:spacing w:val="-7"/>
        </w:rPr>
        <w:t xml:space="preserve"> </w:t>
      </w:r>
      <w:r w:rsidR="00BF21B6">
        <w:t>vocational</w:t>
      </w:r>
      <w:r w:rsidR="00BF21B6">
        <w:rPr>
          <w:spacing w:val="-7"/>
        </w:rPr>
        <w:t xml:space="preserve"> </w:t>
      </w:r>
      <w:r w:rsidR="00BF21B6">
        <w:t>education. The spring and autumn intakes admitted 7,616 individuals to state vocational education institutions, out of which 3497 enrolled at vocational education institutions functioning in rural areas. As of December 2018, the total number of students at state vocational education institutions in rural areas was</w:t>
      </w:r>
      <w:r w:rsidR="00BF21B6">
        <w:rPr>
          <w:spacing w:val="-16"/>
        </w:rPr>
        <w:t xml:space="preserve"> </w:t>
      </w:r>
      <w:r w:rsidR="00BF21B6">
        <w:t>4,480.</w:t>
      </w:r>
      <w:r w:rsidR="00BF21B6">
        <w:rPr>
          <w:spacing w:val="-16"/>
        </w:rPr>
        <w:t xml:space="preserve"> </w:t>
      </w:r>
      <w:r w:rsidR="00BF21B6">
        <w:t>All</w:t>
      </w:r>
      <w:r w:rsidR="00BF21B6">
        <w:rPr>
          <w:spacing w:val="-15"/>
        </w:rPr>
        <w:t xml:space="preserve"> </w:t>
      </w:r>
      <w:r w:rsidR="00BF21B6">
        <w:t>students</w:t>
      </w:r>
      <w:r w:rsidR="00BF21B6">
        <w:rPr>
          <w:spacing w:val="-17"/>
        </w:rPr>
        <w:t xml:space="preserve"> </w:t>
      </w:r>
      <w:r w:rsidR="00BF21B6">
        <w:t>admitted</w:t>
      </w:r>
      <w:r w:rsidR="00BF21B6">
        <w:rPr>
          <w:spacing w:val="-15"/>
        </w:rPr>
        <w:t xml:space="preserve"> </w:t>
      </w:r>
      <w:r w:rsidR="00BF21B6">
        <w:t>to</w:t>
      </w:r>
      <w:r w:rsidR="00BF21B6">
        <w:rPr>
          <w:spacing w:val="-13"/>
        </w:rPr>
        <w:t xml:space="preserve"> </w:t>
      </w:r>
      <w:r w:rsidR="00BF21B6">
        <w:t>state</w:t>
      </w:r>
      <w:r w:rsidR="00BF21B6">
        <w:rPr>
          <w:spacing w:val="-17"/>
        </w:rPr>
        <w:t xml:space="preserve"> </w:t>
      </w:r>
      <w:r w:rsidR="00BF21B6">
        <w:t>vocational</w:t>
      </w:r>
      <w:r w:rsidR="00BF21B6">
        <w:rPr>
          <w:spacing w:val="-15"/>
        </w:rPr>
        <w:t xml:space="preserve"> </w:t>
      </w:r>
      <w:r w:rsidR="00BF21B6">
        <w:t>education</w:t>
      </w:r>
      <w:r w:rsidR="00BF21B6">
        <w:rPr>
          <w:spacing w:val="-15"/>
        </w:rPr>
        <w:t xml:space="preserve"> </w:t>
      </w:r>
      <w:r w:rsidR="00BF21B6">
        <w:t>institutions</w:t>
      </w:r>
      <w:r w:rsidR="00BF21B6">
        <w:rPr>
          <w:spacing w:val="-18"/>
        </w:rPr>
        <w:t xml:space="preserve"> </w:t>
      </w:r>
      <w:r w:rsidR="00BF21B6">
        <w:t>during</w:t>
      </w:r>
      <w:r w:rsidR="00BF21B6">
        <w:rPr>
          <w:spacing w:val="-16"/>
        </w:rPr>
        <w:t xml:space="preserve"> </w:t>
      </w:r>
      <w:r w:rsidR="00BF21B6">
        <w:t>the</w:t>
      </w:r>
      <w:r w:rsidR="00BF21B6">
        <w:rPr>
          <w:spacing w:val="-16"/>
        </w:rPr>
        <w:t xml:space="preserve"> </w:t>
      </w:r>
      <w:r w:rsidR="00BF21B6">
        <w:t>reporting</w:t>
      </w:r>
      <w:r w:rsidR="00BF21B6">
        <w:rPr>
          <w:spacing w:val="-15"/>
        </w:rPr>
        <w:t xml:space="preserve"> </w:t>
      </w:r>
      <w:r w:rsidR="00BF21B6">
        <w:t>period, received financial aid in the form of</w:t>
      </w:r>
      <w:r w:rsidR="00BF21B6">
        <w:rPr>
          <w:spacing w:val="-3"/>
        </w:rPr>
        <w:t xml:space="preserve"> </w:t>
      </w:r>
      <w:r w:rsidR="00BF21B6">
        <w:t>vouchers.</w:t>
      </w:r>
    </w:p>
    <w:p w:rsidR="005048E3" w:rsidRDefault="005048E3">
      <w:pPr>
        <w:pStyle w:val="BodyText"/>
        <w:rPr>
          <w:sz w:val="26"/>
        </w:rPr>
      </w:pPr>
    </w:p>
    <w:p w:rsidR="005048E3" w:rsidRDefault="005048E3">
      <w:pPr>
        <w:pStyle w:val="BodyText"/>
        <w:spacing w:before="3"/>
        <w:rPr>
          <w:sz w:val="27"/>
        </w:rPr>
      </w:pPr>
    </w:p>
    <w:p w:rsidR="005048E3" w:rsidRDefault="00BF21B6">
      <w:pPr>
        <w:pStyle w:val="BodyText"/>
        <w:spacing w:line="384" w:lineRule="auto"/>
        <w:ind w:left="200" w:right="194"/>
        <w:jc w:val="both"/>
      </w:pPr>
      <w:r>
        <w:t>The activities aimed at the development of high school students’ professional skills were continued. These activities allow students in the final year of studies to familiarize themselves with desirable professions by participating in practical activities. The aim is to assist them in making informed decisions if admitted to vocational education programs. In addition, starting from 2019 the Ministry of</w:t>
      </w:r>
      <w:r>
        <w:rPr>
          <w:spacing w:val="-9"/>
        </w:rPr>
        <w:t xml:space="preserve"> </w:t>
      </w:r>
      <w:r>
        <w:t>Education,</w:t>
      </w:r>
      <w:r>
        <w:rPr>
          <w:spacing w:val="-10"/>
        </w:rPr>
        <w:t xml:space="preserve"> </w:t>
      </w:r>
      <w:r>
        <w:t>Science,</w:t>
      </w:r>
      <w:r>
        <w:rPr>
          <w:spacing w:val="-9"/>
        </w:rPr>
        <w:t xml:space="preserve"> </w:t>
      </w:r>
      <w:r>
        <w:t>Culture,</w:t>
      </w:r>
      <w:r>
        <w:rPr>
          <w:spacing w:val="-8"/>
        </w:rPr>
        <w:t xml:space="preserve"> </w:t>
      </w:r>
      <w:r>
        <w:t>and</w:t>
      </w:r>
      <w:r>
        <w:rPr>
          <w:spacing w:val="-9"/>
        </w:rPr>
        <w:t xml:space="preserve"> </w:t>
      </w:r>
      <w:r>
        <w:t>Sport</w:t>
      </w:r>
      <w:r>
        <w:rPr>
          <w:spacing w:val="-7"/>
        </w:rPr>
        <w:t xml:space="preserve"> </w:t>
      </w:r>
      <w:r>
        <w:t>of</w:t>
      </w:r>
      <w:r>
        <w:rPr>
          <w:spacing w:val="-8"/>
        </w:rPr>
        <w:t xml:space="preserve"> </w:t>
      </w:r>
      <w:r>
        <w:t>Georgia</w:t>
      </w:r>
      <w:r>
        <w:rPr>
          <w:spacing w:val="-10"/>
        </w:rPr>
        <w:t xml:space="preserve"> </w:t>
      </w:r>
      <w:r>
        <w:t>started</w:t>
      </w:r>
      <w:r>
        <w:rPr>
          <w:spacing w:val="-9"/>
        </w:rPr>
        <w:t xml:space="preserve"> </w:t>
      </w:r>
      <w:r>
        <w:t>implementation</w:t>
      </w:r>
      <w:r>
        <w:rPr>
          <w:spacing w:val="-7"/>
        </w:rPr>
        <w:t xml:space="preserve"> </w:t>
      </w:r>
      <w:r>
        <w:t>of</w:t>
      </w:r>
      <w:r>
        <w:rPr>
          <w:spacing w:val="-9"/>
        </w:rPr>
        <w:t xml:space="preserve"> </w:t>
      </w:r>
      <w:r>
        <w:t>a</w:t>
      </w:r>
      <w:r>
        <w:rPr>
          <w:spacing w:val="-10"/>
        </w:rPr>
        <w:t xml:space="preserve"> </w:t>
      </w:r>
      <w:r>
        <w:t>new</w:t>
      </w:r>
      <w:r>
        <w:rPr>
          <w:spacing w:val="-11"/>
        </w:rPr>
        <w:t xml:space="preserve"> </w:t>
      </w:r>
      <w:r>
        <w:t>communication strategy to increase public awareness of vocational</w:t>
      </w:r>
      <w:r>
        <w:rPr>
          <w:spacing w:val="-4"/>
        </w:rPr>
        <w:t xml:space="preserve"> </w:t>
      </w:r>
      <w:r>
        <w:t>education.</w:t>
      </w:r>
    </w:p>
    <w:p w:rsidR="005048E3" w:rsidRDefault="005048E3">
      <w:pPr>
        <w:pStyle w:val="BodyText"/>
        <w:rPr>
          <w:sz w:val="26"/>
        </w:rPr>
      </w:pPr>
    </w:p>
    <w:p w:rsidR="005048E3" w:rsidRDefault="005048E3">
      <w:pPr>
        <w:pStyle w:val="BodyText"/>
        <w:spacing w:before="3"/>
        <w:rPr>
          <w:sz w:val="27"/>
        </w:rPr>
      </w:pPr>
    </w:p>
    <w:p w:rsidR="005048E3" w:rsidRDefault="00BF21B6">
      <w:pPr>
        <w:pStyle w:val="BodyText"/>
        <w:spacing w:line="384" w:lineRule="auto"/>
        <w:ind w:left="200" w:right="195"/>
        <w:jc w:val="both"/>
      </w:pPr>
      <w:r>
        <w:t xml:space="preserve">200 professional standards and up to 100 modular programs were developed in cooperation with employers as a part of the reform of education programs. As of 2018, 70% of all introduced programs </w:t>
      </w:r>
      <w:r>
        <w:lastRenderedPageBreak/>
        <w:t>are modular. Under the grant of the Millennium Challenge Account – Georgia (MCA-Georgia) over 40 programs were created in accordance with international standards and most of them were implemented in 2018. As of 2018, over 20 dual programs were introduced. Special emphasis is made on entrepreneurial education. In an effort to empower entrepreneurship, an entrepreneurial</w:t>
      </w:r>
    </w:p>
    <w:p w:rsidR="005048E3" w:rsidRDefault="005048E3">
      <w:pPr>
        <w:spacing w:line="384" w:lineRule="auto"/>
        <w:jc w:val="both"/>
        <w:sectPr w:rsidR="005048E3">
          <w:pgSz w:w="12240" w:h="15840"/>
          <w:pgMar w:top="1440" w:right="880" w:bottom="1280" w:left="880" w:header="0" w:footer="1013" w:gutter="0"/>
          <w:cols w:space="720"/>
        </w:sectPr>
      </w:pPr>
    </w:p>
    <w:p w:rsidR="005048E3" w:rsidRDefault="00BF21B6">
      <w:pPr>
        <w:pStyle w:val="BodyText"/>
        <w:spacing w:before="28" w:line="381" w:lineRule="auto"/>
        <w:ind w:left="200" w:right="67"/>
      </w:pPr>
      <w:r>
        <w:lastRenderedPageBreak/>
        <w:t>education</w:t>
      </w:r>
      <w:r>
        <w:rPr>
          <w:spacing w:val="-9"/>
        </w:rPr>
        <w:t xml:space="preserve"> </w:t>
      </w:r>
      <w:r>
        <w:t>module</w:t>
      </w:r>
      <w:r>
        <w:rPr>
          <w:spacing w:val="-12"/>
        </w:rPr>
        <w:t xml:space="preserve"> </w:t>
      </w:r>
      <w:r>
        <w:t>was</w:t>
      </w:r>
      <w:r>
        <w:rPr>
          <w:spacing w:val="-11"/>
        </w:rPr>
        <w:t xml:space="preserve"> </w:t>
      </w:r>
      <w:r>
        <w:t>created</w:t>
      </w:r>
      <w:r>
        <w:rPr>
          <w:spacing w:val="-11"/>
        </w:rPr>
        <w:t xml:space="preserve"> </w:t>
      </w:r>
      <w:r>
        <w:t>and</w:t>
      </w:r>
      <w:r>
        <w:rPr>
          <w:spacing w:val="-12"/>
        </w:rPr>
        <w:t xml:space="preserve"> </w:t>
      </w:r>
      <w:r>
        <w:t>made</w:t>
      </w:r>
      <w:r>
        <w:rPr>
          <w:spacing w:val="-9"/>
        </w:rPr>
        <w:t xml:space="preserve"> </w:t>
      </w:r>
      <w:r>
        <w:t>mandatory.</w:t>
      </w:r>
      <w:r>
        <w:rPr>
          <w:spacing w:val="-12"/>
        </w:rPr>
        <w:t xml:space="preserve"> </w:t>
      </w:r>
      <w:r>
        <w:t>14</w:t>
      </w:r>
      <w:r>
        <w:rPr>
          <w:spacing w:val="-11"/>
        </w:rPr>
        <w:t xml:space="preserve"> </w:t>
      </w:r>
      <w:r>
        <w:t>industrial</w:t>
      </w:r>
      <w:r>
        <w:rPr>
          <w:spacing w:val="-11"/>
        </w:rPr>
        <w:t xml:space="preserve"> </w:t>
      </w:r>
      <w:r>
        <w:t>innovation</w:t>
      </w:r>
      <w:r>
        <w:rPr>
          <w:spacing w:val="-11"/>
        </w:rPr>
        <w:t xml:space="preserve"> </w:t>
      </w:r>
      <w:r>
        <w:t>laboratories</w:t>
      </w:r>
      <w:r>
        <w:rPr>
          <w:spacing w:val="-11"/>
        </w:rPr>
        <w:t xml:space="preserve"> </w:t>
      </w:r>
      <w:r>
        <w:t>were</w:t>
      </w:r>
      <w:r>
        <w:rPr>
          <w:spacing w:val="-12"/>
        </w:rPr>
        <w:t xml:space="preserve"> </w:t>
      </w:r>
      <w:r>
        <w:t>set</w:t>
      </w:r>
      <w:r>
        <w:rPr>
          <w:spacing w:val="-11"/>
        </w:rPr>
        <w:t xml:space="preserve"> </w:t>
      </w:r>
      <w:r>
        <w:t>up at vocational education institutions, including vocational education institutions in rural</w:t>
      </w:r>
      <w:r>
        <w:rPr>
          <w:spacing w:val="-19"/>
        </w:rPr>
        <w:t xml:space="preserve"> </w:t>
      </w:r>
      <w:r>
        <w:t>areas.</w:t>
      </w:r>
    </w:p>
    <w:p w:rsidR="005048E3" w:rsidRDefault="00E6387C">
      <w:pPr>
        <w:pStyle w:val="BodyText"/>
        <w:spacing w:before="7"/>
        <w:rPr>
          <w:sz w:val="19"/>
        </w:rPr>
      </w:pPr>
      <w:r w:rsidRPr="00E6387C">
        <w:pict>
          <v:line id="_x0000_s1041" style="position:absolute;z-index:-251649024;mso-wrap-distance-left:0;mso-wrap-distance-right:0;mso-position-horizontal-relative:page" from="52.55pt,15.25pt" to="559.55pt,15.25pt" strokecolor="#5b9bd4" strokeweight=".72pt">
            <w10:wrap type="topAndBottom" anchorx="page"/>
          </v:line>
        </w:pict>
      </w:r>
    </w:p>
    <w:p w:rsidR="005048E3" w:rsidRDefault="00BF21B6">
      <w:pPr>
        <w:pStyle w:val="Heading2"/>
      </w:pPr>
      <w:bookmarkStart w:id="10" w:name="_bookmark9"/>
      <w:bookmarkEnd w:id="10"/>
      <w:r>
        <w:t>ACTIVITY 2.1.4 PROFESSIONAL RETRAINING FOR NATIONAL MINORITIES</w:t>
      </w:r>
    </w:p>
    <w:p w:rsidR="005048E3" w:rsidRDefault="005048E3">
      <w:pPr>
        <w:pStyle w:val="BodyText"/>
        <w:spacing w:before="12"/>
        <w:rPr>
          <w:b/>
          <w:sz w:val="18"/>
        </w:rPr>
      </w:pPr>
    </w:p>
    <w:p w:rsidR="005048E3" w:rsidRDefault="00BF21B6">
      <w:pPr>
        <w:pStyle w:val="BodyText"/>
        <w:spacing w:before="39"/>
        <w:ind w:left="200"/>
        <w:jc w:val="both"/>
      </w:pPr>
      <w:r>
        <w:t>Aim of the activity:</w:t>
      </w:r>
    </w:p>
    <w:p w:rsidR="005048E3" w:rsidRDefault="005048E3">
      <w:pPr>
        <w:pStyle w:val="BodyText"/>
        <w:spacing w:before="12"/>
        <w:rPr>
          <w:sz w:val="21"/>
        </w:rPr>
      </w:pPr>
    </w:p>
    <w:p w:rsidR="005048E3" w:rsidRDefault="00BF21B6">
      <w:pPr>
        <w:pStyle w:val="ListParagraph"/>
        <w:numPr>
          <w:ilvl w:val="0"/>
          <w:numId w:val="1"/>
        </w:numPr>
        <w:tabs>
          <w:tab w:val="left" w:pos="921"/>
        </w:tabs>
        <w:spacing w:before="1"/>
        <w:ind w:hanging="361"/>
        <w:jc w:val="both"/>
        <w:rPr>
          <w:sz w:val="24"/>
        </w:rPr>
      </w:pPr>
      <w:r>
        <w:rPr>
          <w:sz w:val="24"/>
        </w:rPr>
        <w:t>Assist professional development and employment of national</w:t>
      </w:r>
      <w:r>
        <w:rPr>
          <w:spacing w:val="-18"/>
          <w:sz w:val="24"/>
        </w:rPr>
        <w:t xml:space="preserve"> </w:t>
      </w:r>
      <w:r>
        <w:rPr>
          <w:sz w:val="24"/>
        </w:rPr>
        <w:t>minorities</w:t>
      </w:r>
    </w:p>
    <w:p w:rsidR="005048E3" w:rsidRDefault="005048E3">
      <w:pPr>
        <w:pStyle w:val="BodyText"/>
        <w:spacing w:before="12"/>
        <w:rPr>
          <w:sz w:val="21"/>
        </w:rPr>
      </w:pPr>
    </w:p>
    <w:p w:rsidR="005048E3" w:rsidRDefault="00BF21B6">
      <w:pPr>
        <w:pStyle w:val="ListParagraph"/>
        <w:numPr>
          <w:ilvl w:val="0"/>
          <w:numId w:val="1"/>
        </w:numPr>
        <w:tabs>
          <w:tab w:val="left" w:pos="921"/>
        </w:tabs>
        <w:spacing w:line="384" w:lineRule="auto"/>
        <w:ind w:right="194"/>
        <w:jc w:val="both"/>
        <w:rPr>
          <w:sz w:val="24"/>
        </w:rPr>
      </w:pPr>
      <w:r>
        <w:rPr>
          <w:sz w:val="24"/>
        </w:rPr>
        <w:t>Assist professional development of persons working in the public sector and other interested individuals, improve their qualifications with an aim to enhance theoretical knowledge and develop practical</w:t>
      </w:r>
      <w:r>
        <w:rPr>
          <w:spacing w:val="-1"/>
          <w:sz w:val="24"/>
        </w:rPr>
        <w:t xml:space="preserve"> </w:t>
      </w:r>
      <w:r>
        <w:rPr>
          <w:sz w:val="24"/>
        </w:rPr>
        <w:t>skills.</w:t>
      </w:r>
    </w:p>
    <w:p w:rsidR="005048E3" w:rsidRDefault="00BF21B6">
      <w:pPr>
        <w:pStyle w:val="BodyText"/>
        <w:spacing w:before="98" w:line="381" w:lineRule="auto"/>
        <w:ind w:left="200" w:right="196"/>
        <w:jc w:val="both"/>
      </w:pPr>
      <w:r>
        <w:t>The activity envisions state language instruction and retraining in public governance and administration for national minorities.</w:t>
      </w:r>
    </w:p>
    <w:p w:rsidR="005048E3" w:rsidRDefault="00BF21B6">
      <w:pPr>
        <w:pStyle w:val="BodyText"/>
        <w:spacing w:before="107"/>
        <w:ind w:left="200"/>
        <w:jc w:val="both"/>
      </w:pPr>
      <w:r>
        <w:t>Progress to date</w:t>
      </w:r>
    </w:p>
    <w:p w:rsidR="005048E3" w:rsidRDefault="005048E3">
      <w:pPr>
        <w:pStyle w:val="BodyText"/>
        <w:spacing w:before="12"/>
        <w:rPr>
          <w:sz w:val="21"/>
        </w:rPr>
      </w:pPr>
    </w:p>
    <w:p w:rsidR="005048E3" w:rsidRDefault="00BF21B6">
      <w:pPr>
        <w:pStyle w:val="ListParagraph"/>
        <w:numPr>
          <w:ilvl w:val="0"/>
          <w:numId w:val="4"/>
        </w:numPr>
        <w:tabs>
          <w:tab w:val="left" w:pos="921"/>
        </w:tabs>
        <w:ind w:hanging="361"/>
        <w:jc w:val="both"/>
        <w:rPr>
          <w:sz w:val="24"/>
        </w:rPr>
      </w:pPr>
      <w:r>
        <w:rPr>
          <w:sz w:val="24"/>
        </w:rPr>
        <w:t>State Language Instruction</w:t>
      </w:r>
      <w:r>
        <w:rPr>
          <w:spacing w:val="-1"/>
          <w:sz w:val="24"/>
        </w:rPr>
        <w:t xml:space="preserve"> </w:t>
      </w:r>
      <w:r>
        <w:rPr>
          <w:sz w:val="24"/>
        </w:rPr>
        <w:t>Program</w:t>
      </w:r>
    </w:p>
    <w:p w:rsidR="005048E3" w:rsidRDefault="00BF21B6">
      <w:pPr>
        <w:pStyle w:val="ListParagraph"/>
        <w:numPr>
          <w:ilvl w:val="0"/>
          <w:numId w:val="1"/>
        </w:numPr>
        <w:tabs>
          <w:tab w:val="left" w:pos="921"/>
        </w:tabs>
        <w:spacing w:before="188" w:line="381" w:lineRule="auto"/>
        <w:ind w:right="198"/>
        <w:jc w:val="both"/>
        <w:rPr>
          <w:sz w:val="24"/>
        </w:rPr>
      </w:pPr>
      <w:r>
        <w:rPr>
          <w:sz w:val="24"/>
        </w:rPr>
        <w:t>In 2018, 3,400 representatives of national minorities were admitted to the program. 246</w:t>
      </w:r>
      <w:r>
        <w:rPr>
          <w:spacing w:val="-40"/>
          <w:sz w:val="24"/>
        </w:rPr>
        <w:t xml:space="preserve"> </w:t>
      </w:r>
      <w:r>
        <w:rPr>
          <w:sz w:val="24"/>
        </w:rPr>
        <w:t>study groups were created, including 171 mobile groups in 10 cities and 67</w:t>
      </w:r>
      <w:r>
        <w:rPr>
          <w:spacing w:val="-8"/>
          <w:sz w:val="24"/>
        </w:rPr>
        <w:t xml:space="preserve"> </w:t>
      </w:r>
      <w:r>
        <w:rPr>
          <w:sz w:val="24"/>
        </w:rPr>
        <w:t>villages;</w:t>
      </w:r>
    </w:p>
    <w:p w:rsidR="005048E3" w:rsidRDefault="00BF21B6">
      <w:pPr>
        <w:pStyle w:val="ListParagraph"/>
        <w:numPr>
          <w:ilvl w:val="0"/>
          <w:numId w:val="1"/>
        </w:numPr>
        <w:tabs>
          <w:tab w:val="left" w:pos="921"/>
        </w:tabs>
        <w:spacing w:before="6" w:line="384" w:lineRule="auto"/>
        <w:ind w:right="196"/>
        <w:jc w:val="both"/>
        <w:rPr>
          <w:sz w:val="24"/>
        </w:rPr>
      </w:pPr>
      <w:r>
        <w:rPr>
          <w:sz w:val="24"/>
        </w:rPr>
        <w:t>2058 representatives of national minorities (145 groups) who were enrolled in the State Language Instruction program in 2018 and 1072 students (81 groups) who were enrolled in 2017,</w:t>
      </w:r>
      <w:r>
        <w:rPr>
          <w:spacing w:val="-10"/>
          <w:sz w:val="24"/>
        </w:rPr>
        <w:t xml:space="preserve"> </w:t>
      </w:r>
      <w:r>
        <w:rPr>
          <w:sz w:val="24"/>
        </w:rPr>
        <w:t>completed</w:t>
      </w:r>
      <w:r>
        <w:rPr>
          <w:spacing w:val="-11"/>
          <w:sz w:val="24"/>
        </w:rPr>
        <w:t xml:space="preserve"> </w:t>
      </w:r>
      <w:r>
        <w:rPr>
          <w:sz w:val="24"/>
        </w:rPr>
        <w:t>studies</w:t>
      </w:r>
      <w:r>
        <w:rPr>
          <w:spacing w:val="-12"/>
          <w:sz w:val="24"/>
        </w:rPr>
        <w:t xml:space="preserve"> </w:t>
      </w:r>
      <w:r>
        <w:rPr>
          <w:sz w:val="24"/>
        </w:rPr>
        <w:t>at</w:t>
      </w:r>
      <w:r>
        <w:rPr>
          <w:spacing w:val="-9"/>
          <w:sz w:val="24"/>
        </w:rPr>
        <w:t xml:space="preserve"> </w:t>
      </w:r>
      <w:r>
        <w:rPr>
          <w:sz w:val="24"/>
        </w:rPr>
        <w:t>10</w:t>
      </w:r>
      <w:r>
        <w:rPr>
          <w:spacing w:val="-10"/>
          <w:sz w:val="24"/>
        </w:rPr>
        <w:t xml:space="preserve"> </w:t>
      </w:r>
      <w:r>
        <w:rPr>
          <w:sz w:val="24"/>
        </w:rPr>
        <w:t>state</w:t>
      </w:r>
      <w:r>
        <w:rPr>
          <w:spacing w:val="-10"/>
          <w:sz w:val="24"/>
        </w:rPr>
        <w:t xml:space="preserve"> </w:t>
      </w:r>
      <w:r>
        <w:rPr>
          <w:sz w:val="24"/>
        </w:rPr>
        <w:t>regional</w:t>
      </w:r>
      <w:r>
        <w:rPr>
          <w:spacing w:val="-8"/>
          <w:sz w:val="24"/>
        </w:rPr>
        <w:t xml:space="preserve"> </w:t>
      </w:r>
      <w:r>
        <w:rPr>
          <w:sz w:val="24"/>
        </w:rPr>
        <w:t>centers</w:t>
      </w:r>
      <w:r>
        <w:rPr>
          <w:spacing w:val="-10"/>
          <w:sz w:val="24"/>
        </w:rPr>
        <w:t xml:space="preserve"> </w:t>
      </w:r>
      <w:r>
        <w:rPr>
          <w:sz w:val="24"/>
        </w:rPr>
        <w:t>located</w:t>
      </w:r>
      <w:r>
        <w:rPr>
          <w:spacing w:val="-11"/>
          <w:sz w:val="24"/>
        </w:rPr>
        <w:t xml:space="preserve"> </w:t>
      </w:r>
      <w:r>
        <w:rPr>
          <w:sz w:val="24"/>
        </w:rPr>
        <w:t>in</w:t>
      </w:r>
      <w:r>
        <w:rPr>
          <w:spacing w:val="-10"/>
          <w:sz w:val="24"/>
        </w:rPr>
        <w:t xml:space="preserve"> </w:t>
      </w:r>
      <w:r>
        <w:rPr>
          <w:sz w:val="24"/>
        </w:rPr>
        <w:t>three</w:t>
      </w:r>
      <w:r>
        <w:rPr>
          <w:spacing w:val="-9"/>
          <w:sz w:val="24"/>
        </w:rPr>
        <w:t xml:space="preserve"> </w:t>
      </w:r>
      <w:r>
        <w:rPr>
          <w:sz w:val="24"/>
        </w:rPr>
        <w:t>regions</w:t>
      </w:r>
      <w:r>
        <w:rPr>
          <w:spacing w:val="-9"/>
          <w:sz w:val="24"/>
        </w:rPr>
        <w:t xml:space="preserve"> </w:t>
      </w:r>
      <w:r>
        <w:rPr>
          <w:sz w:val="24"/>
        </w:rPr>
        <w:t>of</w:t>
      </w:r>
      <w:r>
        <w:rPr>
          <w:spacing w:val="-11"/>
          <w:sz w:val="24"/>
        </w:rPr>
        <w:t xml:space="preserve"> </w:t>
      </w:r>
      <w:r>
        <w:rPr>
          <w:sz w:val="24"/>
        </w:rPr>
        <w:t>Georgia:</w:t>
      </w:r>
      <w:r>
        <w:rPr>
          <w:spacing w:val="-9"/>
          <w:sz w:val="24"/>
        </w:rPr>
        <w:t xml:space="preserve"> </w:t>
      </w:r>
      <w:r>
        <w:rPr>
          <w:sz w:val="24"/>
        </w:rPr>
        <w:t>Kvemo Kartli, Samtske-Javakheti, and</w:t>
      </w:r>
      <w:r>
        <w:rPr>
          <w:spacing w:val="-1"/>
          <w:sz w:val="24"/>
        </w:rPr>
        <w:t xml:space="preserve"> </w:t>
      </w:r>
      <w:r>
        <w:rPr>
          <w:sz w:val="24"/>
        </w:rPr>
        <w:t>Kakheti;</w:t>
      </w:r>
    </w:p>
    <w:p w:rsidR="005048E3" w:rsidRDefault="00BF21B6">
      <w:pPr>
        <w:pStyle w:val="ListParagraph"/>
        <w:numPr>
          <w:ilvl w:val="0"/>
          <w:numId w:val="1"/>
        </w:numPr>
        <w:tabs>
          <w:tab w:val="left" w:pos="921"/>
        </w:tabs>
        <w:spacing w:line="384" w:lineRule="auto"/>
        <w:ind w:right="193"/>
        <w:jc w:val="both"/>
        <w:rPr>
          <w:sz w:val="24"/>
        </w:rPr>
      </w:pPr>
      <w:r>
        <w:rPr>
          <w:sz w:val="24"/>
        </w:rPr>
        <w:t>Within the framework of the State Language Instruction Program 126 foreign citizens with Georgian residence permits are taking/have completed A1 and A2 level Georgian language courses. The students are citizens of Amernia, Russia, Ukraine, Siria, Egypt, Tajikistan,Iraq, Iran, Yemen, and</w:t>
      </w:r>
      <w:r>
        <w:rPr>
          <w:spacing w:val="-1"/>
          <w:sz w:val="24"/>
        </w:rPr>
        <w:t xml:space="preserve"> </w:t>
      </w:r>
      <w:r>
        <w:rPr>
          <w:sz w:val="24"/>
        </w:rPr>
        <w:t>Somalia;</w:t>
      </w:r>
    </w:p>
    <w:p w:rsidR="005048E3" w:rsidRDefault="00BF21B6">
      <w:pPr>
        <w:pStyle w:val="ListParagraph"/>
        <w:numPr>
          <w:ilvl w:val="0"/>
          <w:numId w:val="1"/>
        </w:numPr>
        <w:tabs>
          <w:tab w:val="left" w:pos="921"/>
        </w:tabs>
        <w:spacing w:line="384" w:lineRule="auto"/>
        <w:ind w:right="195"/>
        <w:jc w:val="both"/>
        <w:rPr>
          <w:sz w:val="24"/>
        </w:rPr>
      </w:pPr>
      <w:r>
        <w:rPr>
          <w:sz w:val="24"/>
        </w:rPr>
        <w:t>Since September 2018, Zhvania School is providing state language courses for national minority</w:t>
      </w:r>
      <w:r>
        <w:rPr>
          <w:spacing w:val="18"/>
          <w:sz w:val="24"/>
        </w:rPr>
        <w:t xml:space="preserve"> </w:t>
      </w:r>
      <w:r>
        <w:rPr>
          <w:sz w:val="24"/>
        </w:rPr>
        <w:t>representatives</w:t>
      </w:r>
      <w:r>
        <w:rPr>
          <w:spacing w:val="19"/>
          <w:sz w:val="24"/>
        </w:rPr>
        <w:t xml:space="preserve"> </w:t>
      </w:r>
      <w:r>
        <w:rPr>
          <w:sz w:val="24"/>
        </w:rPr>
        <w:t>who</w:t>
      </w:r>
      <w:r>
        <w:rPr>
          <w:spacing w:val="18"/>
          <w:sz w:val="24"/>
        </w:rPr>
        <w:t xml:space="preserve"> </w:t>
      </w:r>
      <w:r>
        <w:rPr>
          <w:sz w:val="24"/>
        </w:rPr>
        <w:t>have</w:t>
      </w:r>
      <w:r>
        <w:rPr>
          <w:spacing w:val="22"/>
          <w:sz w:val="24"/>
        </w:rPr>
        <w:t xml:space="preserve"> </w:t>
      </w:r>
      <w:r>
        <w:rPr>
          <w:sz w:val="24"/>
        </w:rPr>
        <w:t>been</w:t>
      </w:r>
      <w:r>
        <w:rPr>
          <w:spacing w:val="19"/>
          <w:sz w:val="24"/>
        </w:rPr>
        <w:t xml:space="preserve"> </w:t>
      </w:r>
      <w:r>
        <w:rPr>
          <w:sz w:val="24"/>
        </w:rPr>
        <w:t>enlisted</w:t>
      </w:r>
      <w:r>
        <w:rPr>
          <w:spacing w:val="19"/>
          <w:sz w:val="24"/>
        </w:rPr>
        <w:t xml:space="preserve"> </w:t>
      </w:r>
      <w:r>
        <w:rPr>
          <w:sz w:val="24"/>
        </w:rPr>
        <w:t>in</w:t>
      </w:r>
      <w:r>
        <w:rPr>
          <w:spacing w:val="20"/>
          <w:sz w:val="24"/>
        </w:rPr>
        <w:t xml:space="preserve"> </w:t>
      </w:r>
      <w:r>
        <w:rPr>
          <w:sz w:val="24"/>
        </w:rPr>
        <w:t>the</w:t>
      </w:r>
      <w:r>
        <w:rPr>
          <w:spacing w:val="18"/>
          <w:sz w:val="24"/>
        </w:rPr>
        <w:t xml:space="preserve"> </w:t>
      </w:r>
      <w:r>
        <w:rPr>
          <w:sz w:val="24"/>
        </w:rPr>
        <w:t>mandatory</w:t>
      </w:r>
      <w:r>
        <w:rPr>
          <w:spacing w:val="19"/>
          <w:sz w:val="24"/>
        </w:rPr>
        <w:t xml:space="preserve"> </w:t>
      </w:r>
      <w:r>
        <w:rPr>
          <w:sz w:val="24"/>
        </w:rPr>
        <w:t>military</w:t>
      </w:r>
      <w:r>
        <w:rPr>
          <w:spacing w:val="18"/>
          <w:sz w:val="24"/>
        </w:rPr>
        <w:t xml:space="preserve"> </w:t>
      </w:r>
      <w:r>
        <w:rPr>
          <w:sz w:val="24"/>
        </w:rPr>
        <w:t>service</w:t>
      </w:r>
      <w:r>
        <w:rPr>
          <w:spacing w:val="19"/>
          <w:sz w:val="24"/>
        </w:rPr>
        <w:t xml:space="preserve"> </w:t>
      </w:r>
      <w:r>
        <w:rPr>
          <w:sz w:val="24"/>
        </w:rPr>
        <w:t>and</w:t>
      </w:r>
      <w:r>
        <w:rPr>
          <w:spacing w:val="19"/>
          <w:sz w:val="24"/>
        </w:rPr>
        <w:t xml:space="preserve"> </w:t>
      </w:r>
      <w:r>
        <w:rPr>
          <w:sz w:val="24"/>
        </w:rPr>
        <w:t>are</w:t>
      </w:r>
    </w:p>
    <w:p w:rsidR="005048E3" w:rsidRDefault="005048E3">
      <w:pPr>
        <w:spacing w:line="384" w:lineRule="auto"/>
        <w:jc w:val="both"/>
        <w:rPr>
          <w:sz w:val="24"/>
        </w:rPr>
        <w:sectPr w:rsidR="005048E3">
          <w:pgSz w:w="12240" w:h="15840"/>
          <w:pgMar w:top="1420" w:right="880" w:bottom="1280" w:left="880" w:header="0" w:footer="1013" w:gutter="0"/>
          <w:cols w:space="720"/>
        </w:sectPr>
      </w:pPr>
    </w:p>
    <w:p w:rsidR="005048E3" w:rsidRDefault="00BF21B6">
      <w:pPr>
        <w:pStyle w:val="BodyText"/>
        <w:spacing w:before="28" w:line="381" w:lineRule="auto"/>
        <w:ind w:left="920" w:right="198"/>
        <w:jc w:val="both"/>
      </w:pPr>
      <w:r>
        <w:lastRenderedPageBreak/>
        <w:t>undergoing preliminary combat training at military training bases. 299 national minority representatives have completed A1 level language courses;</w:t>
      </w:r>
    </w:p>
    <w:p w:rsidR="005048E3" w:rsidRDefault="00BF21B6">
      <w:pPr>
        <w:pStyle w:val="ListParagraph"/>
        <w:numPr>
          <w:ilvl w:val="0"/>
          <w:numId w:val="1"/>
        </w:numPr>
        <w:tabs>
          <w:tab w:val="left" w:pos="921"/>
        </w:tabs>
        <w:spacing w:before="5" w:line="381" w:lineRule="auto"/>
        <w:ind w:right="198"/>
        <w:jc w:val="both"/>
        <w:rPr>
          <w:sz w:val="24"/>
        </w:rPr>
      </w:pPr>
      <w:r>
        <w:rPr>
          <w:sz w:val="24"/>
        </w:rPr>
        <w:t>With an aim to broaden geographic coverage of the State Language Instruction Program a competition for the selection of teachers was announced and 14 teachers were</w:t>
      </w:r>
      <w:r>
        <w:rPr>
          <w:spacing w:val="-20"/>
          <w:sz w:val="24"/>
        </w:rPr>
        <w:t xml:space="preserve"> </w:t>
      </w:r>
      <w:r>
        <w:rPr>
          <w:sz w:val="24"/>
        </w:rPr>
        <w:t>selected;</w:t>
      </w:r>
    </w:p>
    <w:p w:rsidR="005048E3" w:rsidRDefault="00BF21B6">
      <w:pPr>
        <w:pStyle w:val="ListParagraph"/>
        <w:numPr>
          <w:ilvl w:val="0"/>
          <w:numId w:val="1"/>
        </w:numPr>
        <w:tabs>
          <w:tab w:val="left" w:pos="921"/>
        </w:tabs>
        <w:spacing w:before="6" w:line="384" w:lineRule="auto"/>
        <w:ind w:right="194"/>
        <w:jc w:val="both"/>
        <w:rPr>
          <w:sz w:val="24"/>
        </w:rPr>
      </w:pPr>
      <w:r>
        <w:rPr>
          <w:sz w:val="24"/>
        </w:rPr>
        <w:t>The School implemented the Vocational Education for National Minorities project aimed at supporting and developing vocational education in Georgia, assisting national minority representatives</w:t>
      </w:r>
      <w:r>
        <w:rPr>
          <w:spacing w:val="-8"/>
          <w:sz w:val="24"/>
        </w:rPr>
        <w:t xml:space="preserve"> </w:t>
      </w:r>
      <w:r>
        <w:rPr>
          <w:sz w:val="24"/>
        </w:rPr>
        <w:t>in</w:t>
      </w:r>
      <w:r>
        <w:rPr>
          <w:spacing w:val="-8"/>
          <w:sz w:val="24"/>
        </w:rPr>
        <w:t xml:space="preserve"> </w:t>
      </w:r>
      <w:r>
        <w:rPr>
          <w:sz w:val="24"/>
        </w:rPr>
        <w:t>realizing</w:t>
      </w:r>
      <w:r>
        <w:rPr>
          <w:spacing w:val="-7"/>
          <w:sz w:val="24"/>
        </w:rPr>
        <w:t xml:space="preserve"> </w:t>
      </w:r>
      <w:r>
        <w:rPr>
          <w:sz w:val="24"/>
        </w:rPr>
        <w:t>their</w:t>
      </w:r>
      <w:r>
        <w:rPr>
          <w:spacing w:val="-9"/>
          <w:sz w:val="24"/>
        </w:rPr>
        <w:t xml:space="preserve"> </w:t>
      </w:r>
      <w:r>
        <w:rPr>
          <w:sz w:val="24"/>
        </w:rPr>
        <w:t>potential,</w:t>
      </w:r>
      <w:r>
        <w:rPr>
          <w:spacing w:val="-7"/>
          <w:sz w:val="24"/>
        </w:rPr>
        <w:t xml:space="preserve"> </w:t>
      </w:r>
      <w:r>
        <w:rPr>
          <w:sz w:val="24"/>
        </w:rPr>
        <w:t>mastering</w:t>
      </w:r>
      <w:r>
        <w:rPr>
          <w:spacing w:val="-8"/>
          <w:sz w:val="24"/>
        </w:rPr>
        <w:t xml:space="preserve"> </w:t>
      </w:r>
      <w:r>
        <w:rPr>
          <w:sz w:val="24"/>
        </w:rPr>
        <w:t>desired</w:t>
      </w:r>
      <w:r>
        <w:rPr>
          <w:spacing w:val="-8"/>
          <w:sz w:val="24"/>
        </w:rPr>
        <w:t xml:space="preserve"> </w:t>
      </w:r>
      <w:r>
        <w:rPr>
          <w:sz w:val="24"/>
        </w:rPr>
        <w:t>professions,</w:t>
      </w:r>
      <w:r>
        <w:rPr>
          <w:spacing w:val="-10"/>
          <w:sz w:val="24"/>
        </w:rPr>
        <w:t xml:space="preserve"> </w:t>
      </w:r>
      <w:r>
        <w:rPr>
          <w:sz w:val="24"/>
        </w:rPr>
        <w:t>actively</w:t>
      </w:r>
      <w:r>
        <w:rPr>
          <w:spacing w:val="-8"/>
          <w:sz w:val="24"/>
        </w:rPr>
        <w:t xml:space="preserve"> </w:t>
      </w:r>
      <w:r>
        <w:rPr>
          <w:sz w:val="24"/>
        </w:rPr>
        <w:t>engaging</w:t>
      </w:r>
      <w:r>
        <w:rPr>
          <w:spacing w:val="-7"/>
          <w:sz w:val="24"/>
        </w:rPr>
        <w:t xml:space="preserve"> </w:t>
      </w:r>
      <w:r>
        <w:rPr>
          <w:sz w:val="24"/>
        </w:rPr>
        <w:t>in social</w:t>
      </w:r>
      <w:r>
        <w:rPr>
          <w:spacing w:val="-19"/>
          <w:sz w:val="24"/>
        </w:rPr>
        <w:t xml:space="preserve"> </w:t>
      </w:r>
      <w:r>
        <w:rPr>
          <w:sz w:val="24"/>
        </w:rPr>
        <w:t>life,</w:t>
      </w:r>
      <w:r>
        <w:rPr>
          <w:spacing w:val="-17"/>
          <w:sz w:val="24"/>
        </w:rPr>
        <w:t xml:space="preserve"> </w:t>
      </w:r>
      <w:r>
        <w:rPr>
          <w:sz w:val="24"/>
        </w:rPr>
        <w:t>and</w:t>
      </w:r>
      <w:r>
        <w:rPr>
          <w:spacing w:val="-19"/>
          <w:sz w:val="24"/>
        </w:rPr>
        <w:t xml:space="preserve"> </w:t>
      </w:r>
      <w:r>
        <w:rPr>
          <w:sz w:val="24"/>
        </w:rPr>
        <w:t>contributing</w:t>
      </w:r>
      <w:r>
        <w:rPr>
          <w:spacing w:val="-16"/>
          <w:sz w:val="24"/>
        </w:rPr>
        <w:t xml:space="preserve"> </w:t>
      </w:r>
      <w:r>
        <w:rPr>
          <w:sz w:val="24"/>
        </w:rPr>
        <w:t>to</w:t>
      </w:r>
      <w:r>
        <w:rPr>
          <w:spacing w:val="-16"/>
          <w:sz w:val="24"/>
        </w:rPr>
        <w:t xml:space="preserve"> </w:t>
      </w:r>
      <w:r>
        <w:rPr>
          <w:sz w:val="24"/>
        </w:rPr>
        <w:t>the</w:t>
      </w:r>
      <w:r>
        <w:rPr>
          <w:spacing w:val="-19"/>
          <w:sz w:val="24"/>
        </w:rPr>
        <w:t xml:space="preserve"> </w:t>
      </w:r>
      <w:r>
        <w:rPr>
          <w:sz w:val="24"/>
        </w:rPr>
        <w:t>development</w:t>
      </w:r>
      <w:r>
        <w:rPr>
          <w:spacing w:val="-17"/>
          <w:sz w:val="24"/>
        </w:rPr>
        <w:t xml:space="preserve"> </w:t>
      </w:r>
      <w:r>
        <w:rPr>
          <w:sz w:val="24"/>
        </w:rPr>
        <w:t>of</w:t>
      </w:r>
      <w:r>
        <w:rPr>
          <w:spacing w:val="-15"/>
          <w:sz w:val="24"/>
        </w:rPr>
        <w:t xml:space="preserve"> </w:t>
      </w:r>
      <w:r>
        <w:rPr>
          <w:sz w:val="24"/>
        </w:rPr>
        <w:t>the</w:t>
      </w:r>
      <w:r>
        <w:rPr>
          <w:spacing w:val="-17"/>
          <w:sz w:val="24"/>
        </w:rPr>
        <w:t xml:space="preserve"> </w:t>
      </w:r>
      <w:r>
        <w:rPr>
          <w:sz w:val="24"/>
        </w:rPr>
        <w:t>country.</w:t>
      </w:r>
      <w:r>
        <w:rPr>
          <w:spacing w:val="-12"/>
          <w:sz w:val="24"/>
        </w:rPr>
        <w:t xml:space="preserve"> </w:t>
      </w:r>
      <w:r>
        <w:rPr>
          <w:sz w:val="24"/>
        </w:rPr>
        <w:t>10</w:t>
      </w:r>
      <w:r>
        <w:rPr>
          <w:spacing w:val="-19"/>
          <w:sz w:val="24"/>
        </w:rPr>
        <w:t xml:space="preserve"> </w:t>
      </w:r>
      <w:r>
        <w:rPr>
          <w:sz w:val="24"/>
        </w:rPr>
        <w:t>groups</w:t>
      </w:r>
      <w:r>
        <w:rPr>
          <w:spacing w:val="-19"/>
          <w:sz w:val="24"/>
        </w:rPr>
        <w:t xml:space="preserve"> </w:t>
      </w:r>
      <w:r>
        <w:rPr>
          <w:sz w:val="24"/>
        </w:rPr>
        <w:t>were</w:t>
      </w:r>
      <w:r>
        <w:rPr>
          <w:spacing w:val="-17"/>
          <w:sz w:val="24"/>
        </w:rPr>
        <w:t xml:space="preserve"> </w:t>
      </w:r>
      <w:r>
        <w:rPr>
          <w:sz w:val="24"/>
        </w:rPr>
        <w:t>created</w:t>
      </w:r>
      <w:r>
        <w:rPr>
          <w:spacing w:val="-16"/>
          <w:sz w:val="24"/>
        </w:rPr>
        <w:t xml:space="preserve"> </w:t>
      </w:r>
      <w:r>
        <w:rPr>
          <w:sz w:val="24"/>
        </w:rPr>
        <w:t>through the project. Each of them completed work on B1+ level sectoral handbooks and</w:t>
      </w:r>
      <w:r>
        <w:rPr>
          <w:spacing w:val="-19"/>
          <w:sz w:val="24"/>
        </w:rPr>
        <w:t xml:space="preserve"> </w:t>
      </w:r>
      <w:r>
        <w:rPr>
          <w:sz w:val="24"/>
        </w:rPr>
        <w:t>workbooks;</w:t>
      </w:r>
    </w:p>
    <w:p w:rsidR="005048E3" w:rsidRDefault="00BF21B6">
      <w:pPr>
        <w:pStyle w:val="ListParagraph"/>
        <w:numPr>
          <w:ilvl w:val="0"/>
          <w:numId w:val="1"/>
        </w:numPr>
        <w:tabs>
          <w:tab w:val="left" w:pos="921"/>
        </w:tabs>
        <w:spacing w:line="384" w:lineRule="auto"/>
        <w:ind w:right="196"/>
        <w:jc w:val="both"/>
        <w:rPr>
          <w:sz w:val="24"/>
        </w:rPr>
      </w:pPr>
      <w:r>
        <w:rPr>
          <w:sz w:val="24"/>
        </w:rPr>
        <w:t>10 sectoral handbooks and student’s workbooks were developed and printed for nursing, teaching</w:t>
      </w:r>
      <w:r>
        <w:rPr>
          <w:spacing w:val="-14"/>
          <w:sz w:val="24"/>
        </w:rPr>
        <w:t xml:space="preserve"> </w:t>
      </w:r>
      <w:r>
        <w:rPr>
          <w:sz w:val="24"/>
        </w:rPr>
        <w:t>methods,</w:t>
      </w:r>
      <w:r>
        <w:rPr>
          <w:spacing w:val="-15"/>
          <w:sz w:val="24"/>
        </w:rPr>
        <w:t xml:space="preserve"> </w:t>
      </w:r>
      <w:r>
        <w:rPr>
          <w:sz w:val="24"/>
        </w:rPr>
        <w:t>accounting,</w:t>
      </w:r>
      <w:r>
        <w:rPr>
          <w:spacing w:val="-12"/>
          <w:sz w:val="24"/>
        </w:rPr>
        <w:t xml:space="preserve"> </w:t>
      </w:r>
      <w:r>
        <w:rPr>
          <w:sz w:val="24"/>
        </w:rPr>
        <w:t>agronomy,</w:t>
      </w:r>
      <w:r>
        <w:rPr>
          <w:spacing w:val="-12"/>
          <w:sz w:val="24"/>
        </w:rPr>
        <w:t xml:space="preserve"> </w:t>
      </w:r>
      <w:r>
        <w:rPr>
          <w:sz w:val="24"/>
        </w:rPr>
        <w:t>electronics,</w:t>
      </w:r>
      <w:r>
        <w:rPr>
          <w:spacing w:val="-12"/>
          <w:sz w:val="24"/>
        </w:rPr>
        <w:t xml:space="preserve"> </w:t>
      </w:r>
      <w:r>
        <w:rPr>
          <w:sz w:val="24"/>
        </w:rPr>
        <w:t>food</w:t>
      </w:r>
      <w:r>
        <w:rPr>
          <w:spacing w:val="-11"/>
          <w:sz w:val="24"/>
        </w:rPr>
        <w:t xml:space="preserve"> </w:t>
      </w:r>
      <w:r>
        <w:rPr>
          <w:sz w:val="24"/>
        </w:rPr>
        <w:t>technology,</w:t>
      </w:r>
      <w:r>
        <w:rPr>
          <w:spacing w:val="-12"/>
          <w:sz w:val="24"/>
        </w:rPr>
        <w:t xml:space="preserve"> </w:t>
      </w:r>
      <w:r>
        <w:rPr>
          <w:sz w:val="24"/>
        </w:rPr>
        <w:t>tourism,</w:t>
      </w:r>
      <w:r>
        <w:rPr>
          <w:spacing w:val="-13"/>
          <w:sz w:val="24"/>
        </w:rPr>
        <w:t xml:space="preserve"> </w:t>
      </w:r>
      <w:r>
        <w:rPr>
          <w:sz w:val="24"/>
        </w:rPr>
        <w:t>construction, animal husbandry and</w:t>
      </w:r>
      <w:r>
        <w:rPr>
          <w:spacing w:val="-1"/>
          <w:sz w:val="24"/>
        </w:rPr>
        <w:t xml:space="preserve"> </w:t>
      </w:r>
      <w:r>
        <w:rPr>
          <w:sz w:val="24"/>
        </w:rPr>
        <w:t>transportation;</w:t>
      </w:r>
    </w:p>
    <w:p w:rsidR="005048E3" w:rsidRDefault="00BF21B6">
      <w:pPr>
        <w:pStyle w:val="ListParagraph"/>
        <w:numPr>
          <w:ilvl w:val="0"/>
          <w:numId w:val="1"/>
        </w:numPr>
        <w:tabs>
          <w:tab w:val="left" w:pos="921"/>
        </w:tabs>
        <w:spacing w:line="384" w:lineRule="auto"/>
        <w:ind w:right="196"/>
        <w:jc w:val="both"/>
        <w:rPr>
          <w:sz w:val="24"/>
        </w:rPr>
      </w:pPr>
      <w:r>
        <w:rPr>
          <w:sz w:val="24"/>
        </w:rPr>
        <w:t>Within</w:t>
      </w:r>
      <w:r>
        <w:rPr>
          <w:spacing w:val="-9"/>
          <w:sz w:val="24"/>
        </w:rPr>
        <w:t xml:space="preserve"> </w:t>
      </w:r>
      <w:r>
        <w:rPr>
          <w:sz w:val="24"/>
        </w:rPr>
        <w:t>the</w:t>
      </w:r>
      <w:r>
        <w:rPr>
          <w:spacing w:val="-10"/>
          <w:sz w:val="24"/>
        </w:rPr>
        <w:t xml:space="preserve"> </w:t>
      </w:r>
      <w:r>
        <w:rPr>
          <w:sz w:val="24"/>
        </w:rPr>
        <w:t>framework</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State</w:t>
      </w:r>
      <w:r>
        <w:rPr>
          <w:spacing w:val="-8"/>
          <w:sz w:val="24"/>
        </w:rPr>
        <w:t xml:space="preserve"> </w:t>
      </w:r>
      <w:r>
        <w:rPr>
          <w:sz w:val="24"/>
        </w:rPr>
        <w:t>Language</w:t>
      </w:r>
      <w:r>
        <w:rPr>
          <w:spacing w:val="-8"/>
          <w:sz w:val="24"/>
        </w:rPr>
        <w:t xml:space="preserve"> </w:t>
      </w:r>
      <w:r>
        <w:rPr>
          <w:sz w:val="24"/>
        </w:rPr>
        <w:t>Instruction</w:t>
      </w:r>
      <w:r>
        <w:rPr>
          <w:spacing w:val="-9"/>
          <w:sz w:val="24"/>
        </w:rPr>
        <w:t xml:space="preserve"> </w:t>
      </w:r>
      <w:r>
        <w:rPr>
          <w:sz w:val="24"/>
        </w:rPr>
        <w:t>Program</w:t>
      </w:r>
      <w:r>
        <w:rPr>
          <w:spacing w:val="-8"/>
          <w:sz w:val="24"/>
        </w:rPr>
        <w:t xml:space="preserve"> </w:t>
      </w:r>
      <w:r>
        <w:rPr>
          <w:sz w:val="24"/>
        </w:rPr>
        <w:t>two</w:t>
      </w:r>
      <w:r>
        <w:rPr>
          <w:spacing w:val="-8"/>
          <w:sz w:val="24"/>
        </w:rPr>
        <w:t xml:space="preserve"> </w:t>
      </w:r>
      <w:r>
        <w:rPr>
          <w:sz w:val="24"/>
        </w:rPr>
        <w:t>sectoral</w:t>
      </w:r>
      <w:r>
        <w:rPr>
          <w:spacing w:val="-5"/>
          <w:sz w:val="24"/>
        </w:rPr>
        <w:t xml:space="preserve"> </w:t>
      </w:r>
      <w:r>
        <w:rPr>
          <w:sz w:val="24"/>
        </w:rPr>
        <w:t>programs</w:t>
      </w:r>
      <w:r>
        <w:rPr>
          <w:spacing w:val="-8"/>
          <w:sz w:val="24"/>
        </w:rPr>
        <w:t xml:space="preserve"> </w:t>
      </w:r>
      <w:r>
        <w:rPr>
          <w:sz w:val="24"/>
        </w:rPr>
        <w:t>were approved</w:t>
      </w:r>
      <w:r>
        <w:rPr>
          <w:spacing w:val="-9"/>
          <w:sz w:val="24"/>
        </w:rPr>
        <w:t xml:space="preserve"> </w:t>
      </w:r>
      <w:r>
        <w:rPr>
          <w:sz w:val="24"/>
        </w:rPr>
        <w:t>–</w:t>
      </w:r>
      <w:r>
        <w:rPr>
          <w:spacing w:val="-10"/>
          <w:sz w:val="24"/>
        </w:rPr>
        <w:t xml:space="preserve"> </w:t>
      </w:r>
      <w:r>
        <w:rPr>
          <w:sz w:val="24"/>
        </w:rPr>
        <w:t>A2+</w:t>
      </w:r>
      <w:r>
        <w:rPr>
          <w:spacing w:val="-10"/>
          <w:sz w:val="24"/>
        </w:rPr>
        <w:t xml:space="preserve"> </w:t>
      </w:r>
      <w:r>
        <w:rPr>
          <w:sz w:val="24"/>
        </w:rPr>
        <w:t>level</w:t>
      </w:r>
      <w:r>
        <w:rPr>
          <w:spacing w:val="-9"/>
          <w:sz w:val="24"/>
        </w:rPr>
        <w:t xml:space="preserve"> </w:t>
      </w:r>
      <w:r>
        <w:rPr>
          <w:sz w:val="24"/>
        </w:rPr>
        <w:t>program</w:t>
      </w:r>
      <w:r>
        <w:rPr>
          <w:spacing w:val="-9"/>
          <w:sz w:val="24"/>
        </w:rPr>
        <w:t xml:space="preserve"> </w:t>
      </w:r>
      <w:r>
        <w:rPr>
          <w:sz w:val="24"/>
        </w:rPr>
        <w:t>for</w:t>
      </w:r>
      <w:r>
        <w:rPr>
          <w:spacing w:val="-10"/>
          <w:sz w:val="24"/>
        </w:rPr>
        <w:t xml:space="preserve"> </w:t>
      </w:r>
      <w:r>
        <w:rPr>
          <w:sz w:val="24"/>
        </w:rPr>
        <w:t>teachers,</w:t>
      </w:r>
      <w:r>
        <w:rPr>
          <w:spacing w:val="-10"/>
          <w:sz w:val="24"/>
        </w:rPr>
        <w:t xml:space="preserve"> </w:t>
      </w:r>
      <w:r>
        <w:rPr>
          <w:sz w:val="24"/>
        </w:rPr>
        <w:t>B1+</w:t>
      </w:r>
      <w:r>
        <w:rPr>
          <w:spacing w:val="-8"/>
          <w:sz w:val="24"/>
        </w:rPr>
        <w:t xml:space="preserve"> </w:t>
      </w:r>
      <w:r>
        <w:rPr>
          <w:sz w:val="24"/>
        </w:rPr>
        <w:t>level</w:t>
      </w:r>
      <w:r>
        <w:rPr>
          <w:spacing w:val="-8"/>
          <w:sz w:val="24"/>
        </w:rPr>
        <w:t xml:space="preserve"> </w:t>
      </w:r>
      <w:r>
        <w:rPr>
          <w:sz w:val="24"/>
        </w:rPr>
        <w:t>program</w:t>
      </w:r>
      <w:r>
        <w:rPr>
          <w:spacing w:val="-10"/>
          <w:sz w:val="24"/>
        </w:rPr>
        <w:t xml:space="preserve"> </w:t>
      </w:r>
      <w:r>
        <w:rPr>
          <w:sz w:val="24"/>
        </w:rPr>
        <w:t>in</w:t>
      </w:r>
      <w:r>
        <w:rPr>
          <w:spacing w:val="-9"/>
          <w:sz w:val="24"/>
        </w:rPr>
        <w:t xml:space="preserve"> </w:t>
      </w:r>
      <w:r>
        <w:rPr>
          <w:sz w:val="24"/>
        </w:rPr>
        <w:t>civic</w:t>
      </w:r>
      <w:r>
        <w:rPr>
          <w:spacing w:val="-9"/>
          <w:sz w:val="24"/>
        </w:rPr>
        <w:t xml:space="preserve"> </w:t>
      </w:r>
      <w:r>
        <w:rPr>
          <w:sz w:val="24"/>
        </w:rPr>
        <w:t>education.</w:t>
      </w:r>
      <w:r>
        <w:rPr>
          <w:spacing w:val="-9"/>
          <w:sz w:val="24"/>
        </w:rPr>
        <w:t xml:space="preserve"> </w:t>
      </w:r>
      <w:r>
        <w:rPr>
          <w:sz w:val="24"/>
        </w:rPr>
        <w:t>Pilot</w:t>
      </w:r>
      <w:r>
        <w:rPr>
          <w:spacing w:val="-9"/>
          <w:sz w:val="24"/>
        </w:rPr>
        <w:t xml:space="preserve"> </w:t>
      </w:r>
      <w:r>
        <w:rPr>
          <w:sz w:val="24"/>
        </w:rPr>
        <w:t>courses were delivered at Zurab Zhvania Public Administration Scohol in Kutaisi. Two groups (including 26 representatives of national minorities) were enrolled. 18 successful graduates received</w:t>
      </w:r>
      <w:r>
        <w:rPr>
          <w:spacing w:val="-3"/>
          <w:sz w:val="24"/>
        </w:rPr>
        <w:t xml:space="preserve"> </w:t>
      </w:r>
      <w:r>
        <w:rPr>
          <w:sz w:val="24"/>
        </w:rPr>
        <w:t>certificates;</w:t>
      </w:r>
    </w:p>
    <w:p w:rsidR="005048E3" w:rsidRDefault="00BF21B6">
      <w:pPr>
        <w:pStyle w:val="ListParagraph"/>
        <w:numPr>
          <w:ilvl w:val="0"/>
          <w:numId w:val="1"/>
        </w:numPr>
        <w:tabs>
          <w:tab w:val="left" w:pos="921"/>
        </w:tabs>
        <w:spacing w:line="384" w:lineRule="auto"/>
        <w:ind w:right="197"/>
        <w:jc w:val="both"/>
        <w:rPr>
          <w:sz w:val="24"/>
        </w:rPr>
      </w:pPr>
      <w:r>
        <w:rPr>
          <w:sz w:val="24"/>
        </w:rPr>
        <w:t>Within the framework of the State Language Instruction Program 10 new B1+ level sectoral programs were approved in nursing, teaching methods, accounting, agronomy, electronics, food technology, tourism, construction, animal husbandry and</w:t>
      </w:r>
      <w:r>
        <w:rPr>
          <w:spacing w:val="-9"/>
          <w:sz w:val="24"/>
        </w:rPr>
        <w:t xml:space="preserve"> </w:t>
      </w:r>
      <w:r>
        <w:rPr>
          <w:sz w:val="24"/>
        </w:rPr>
        <w:t>transportation;</w:t>
      </w:r>
    </w:p>
    <w:p w:rsidR="005048E3" w:rsidRDefault="00BF21B6">
      <w:pPr>
        <w:pStyle w:val="ListParagraph"/>
        <w:numPr>
          <w:ilvl w:val="0"/>
          <w:numId w:val="1"/>
        </w:numPr>
        <w:tabs>
          <w:tab w:val="left" w:pos="921"/>
        </w:tabs>
        <w:spacing w:line="384" w:lineRule="auto"/>
        <w:ind w:right="194"/>
        <w:jc w:val="both"/>
        <w:rPr>
          <w:sz w:val="24"/>
        </w:rPr>
      </w:pPr>
      <w:r>
        <w:rPr>
          <w:sz w:val="24"/>
        </w:rPr>
        <w:t>Working meetings with teachers and administrators of regional education centers were held to</w:t>
      </w:r>
      <w:r>
        <w:rPr>
          <w:spacing w:val="-14"/>
          <w:sz w:val="24"/>
        </w:rPr>
        <w:t xml:space="preserve"> </w:t>
      </w:r>
      <w:r>
        <w:rPr>
          <w:sz w:val="24"/>
        </w:rPr>
        <w:t>develop</w:t>
      </w:r>
      <w:r>
        <w:rPr>
          <w:spacing w:val="-14"/>
          <w:sz w:val="24"/>
        </w:rPr>
        <w:t xml:space="preserve"> </w:t>
      </w:r>
      <w:r>
        <w:rPr>
          <w:sz w:val="24"/>
        </w:rPr>
        <w:t>the</w:t>
      </w:r>
      <w:r>
        <w:rPr>
          <w:spacing w:val="-14"/>
          <w:sz w:val="24"/>
        </w:rPr>
        <w:t xml:space="preserve"> </w:t>
      </w:r>
      <w:r>
        <w:rPr>
          <w:sz w:val="24"/>
        </w:rPr>
        <w:t>State</w:t>
      </w:r>
      <w:r>
        <w:rPr>
          <w:spacing w:val="-13"/>
          <w:sz w:val="24"/>
        </w:rPr>
        <w:t xml:space="preserve"> </w:t>
      </w:r>
      <w:r>
        <w:rPr>
          <w:sz w:val="24"/>
        </w:rPr>
        <w:t>Language</w:t>
      </w:r>
      <w:r>
        <w:rPr>
          <w:spacing w:val="-12"/>
          <w:sz w:val="24"/>
        </w:rPr>
        <w:t xml:space="preserve"> </w:t>
      </w:r>
      <w:r>
        <w:rPr>
          <w:sz w:val="24"/>
        </w:rPr>
        <w:t>Instruction</w:t>
      </w:r>
      <w:r>
        <w:rPr>
          <w:spacing w:val="-13"/>
          <w:sz w:val="24"/>
        </w:rPr>
        <w:t xml:space="preserve"> </w:t>
      </w:r>
      <w:r>
        <w:rPr>
          <w:sz w:val="24"/>
        </w:rPr>
        <w:t>Program,</w:t>
      </w:r>
      <w:r>
        <w:rPr>
          <w:spacing w:val="-14"/>
          <w:sz w:val="24"/>
        </w:rPr>
        <w:t xml:space="preserve"> </w:t>
      </w:r>
      <w:r>
        <w:rPr>
          <w:sz w:val="24"/>
        </w:rPr>
        <w:t>discuss</w:t>
      </w:r>
      <w:r>
        <w:rPr>
          <w:spacing w:val="-14"/>
          <w:sz w:val="24"/>
        </w:rPr>
        <w:t xml:space="preserve"> </w:t>
      </w:r>
      <w:r>
        <w:rPr>
          <w:sz w:val="24"/>
        </w:rPr>
        <w:t>recent</w:t>
      </w:r>
      <w:r>
        <w:rPr>
          <w:spacing w:val="-14"/>
          <w:sz w:val="24"/>
        </w:rPr>
        <w:t xml:space="preserve"> </w:t>
      </w:r>
      <w:r>
        <w:rPr>
          <w:sz w:val="24"/>
        </w:rPr>
        <w:t>changes</w:t>
      </w:r>
      <w:r>
        <w:rPr>
          <w:spacing w:val="-13"/>
          <w:sz w:val="24"/>
        </w:rPr>
        <w:t xml:space="preserve"> </w:t>
      </w:r>
      <w:r>
        <w:rPr>
          <w:sz w:val="24"/>
        </w:rPr>
        <w:t>to</w:t>
      </w:r>
      <w:r>
        <w:rPr>
          <w:spacing w:val="-14"/>
          <w:sz w:val="24"/>
        </w:rPr>
        <w:t xml:space="preserve"> </w:t>
      </w:r>
      <w:r>
        <w:rPr>
          <w:sz w:val="24"/>
        </w:rPr>
        <w:t>the</w:t>
      </w:r>
      <w:r>
        <w:rPr>
          <w:spacing w:val="-14"/>
          <w:sz w:val="24"/>
        </w:rPr>
        <w:t xml:space="preserve"> </w:t>
      </w:r>
      <w:r>
        <w:rPr>
          <w:sz w:val="24"/>
        </w:rPr>
        <w:t>program,</w:t>
      </w:r>
      <w:r>
        <w:rPr>
          <w:spacing w:val="-8"/>
          <w:sz w:val="24"/>
        </w:rPr>
        <w:t xml:space="preserve"> </w:t>
      </w:r>
      <w:r>
        <w:rPr>
          <w:sz w:val="24"/>
        </w:rPr>
        <w:t>and share experiences in teaching methods. The meetings were also held for the purposes of trainings for teachers in sectoral education and teacher</w:t>
      </w:r>
      <w:r>
        <w:rPr>
          <w:spacing w:val="-1"/>
          <w:sz w:val="24"/>
        </w:rPr>
        <w:t xml:space="preserve"> </w:t>
      </w:r>
      <w:r>
        <w:rPr>
          <w:sz w:val="24"/>
        </w:rPr>
        <w:t>evaluations;</w:t>
      </w:r>
    </w:p>
    <w:p w:rsidR="005048E3" w:rsidRDefault="005048E3">
      <w:pPr>
        <w:spacing w:line="384" w:lineRule="auto"/>
        <w:jc w:val="both"/>
        <w:rPr>
          <w:sz w:val="24"/>
        </w:rPr>
        <w:sectPr w:rsidR="005048E3">
          <w:pgSz w:w="12240" w:h="15840"/>
          <w:pgMar w:top="1420" w:right="880" w:bottom="1280" w:left="880" w:header="0" w:footer="1013" w:gutter="0"/>
          <w:cols w:space="720"/>
        </w:sectPr>
      </w:pPr>
    </w:p>
    <w:p w:rsidR="005048E3" w:rsidRDefault="00BF21B6">
      <w:pPr>
        <w:pStyle w:val="ListParagraph"/>
        <w:numPr>
          <w:ilvl w:val="0"/>
          <w:numId w:val="1"/>
        </w:numPr>
        <w:tabs>
          <w:tab w:val="left" w:pos="921"/>
        </w:tabs>
        <w:spacing w:before="88" w:line="384" w:lineRule="auto"/>
        <w:ind w:right="195"/>
        <w:jc w:val="both"/>
        <w:rPr>
          <w:sz w:val="24"/>
        </w:rPr>
      </w:pPr>
      <w:r>
        <w:rPr>
          <w:sz w:val="24"/>
        </w:rPr>
        <w:lastRenderedPageBreak/>
        <w:t>Final examinations (tests and interviews) were held for participants of the State Language Program</w:t>
      </w:r>
      <w:r>
        <w:rPr>
          <w:spacing w:val="-13"/>
          <w:sz w:val="24"/>
        </w:rPr>
        <w:t xml:space="preserve"> </w:t>
      </w:r>
      <w:r>
        <w:rPr>
          <w:sz w:val="24"/>
        </w:rPr>
        <w:t>at</w:t>
      </w:r>
      <w:r>
        <w:rPr>
          <w:spacing w:val="-12"/>
          <w:sz w:val="24"/>
        </w:rPr>
        <w:t xml:space="preserve"> </w:t>
      </w:r>
      <w:r>
        <w:rPr>
          <w:sz w:val="24"/>
        </w:rPr>
        <w:t>10</w:t>
      </w:r>
      <w:r>
        <w:rPr>
          <w:spacing w:val="-13"/>
          <w:sz w:val="24"/>
        </w:rPr>
        <w:t xml:space="preserve"> </w:t>
      </w:r>
      <w:r>
        <w:rPr>
          <w:sz w:val="24"/>
        </w:rPr>
        <w:t>regional</w:t>
      </w:r>
      <w:r>
        <w:rPr>
          <w:spacing w:val="-11"/>
          <w:sz w:val="24"/>
        </w:rPr>
        <w:t xml:space="preserve"> </w:t>
      </w:r>
      <w:r>
        <w:rPr>
          <w:sz w:val="24"/>
        </w:rPr>
        <w:t>education</w:t>
      </w:r>
      <w:r>
        <w:rPr>
          <w:spacing w:val="-14"/>
          <w:sz w:val="24"/>
        </w:rPr>
        <w:t xml:space="preserve"> </w:t>
      </w:r>
      <w:r>
        <w:rPr>
          <w:sz w:val="24"/>
        </w:rPr>
        <w:t>centers</w:t>
      </w:r>
      <w:r>
        <w:rPr>
          <w:spacing w:val="-12"/>
          <w:sz w:val="24"/>
        </w:rPr>
        <w:t xml:space="preserve"> </w:t>
      </w:r>
      <w:r>
        <w:rPr>
          <w:sz w:val="24"/>
        </w:rPr>
        <w:t>on</w:t>
      </w:r>
      <w:r>
        <w:rPr>
          <w:spacing w:val="-14"/>
          <w:sz w:val="24"/>
        </w:rPr>
        <w:t xml:space="preserve"> </w:t>
      </w:r>
      <w:r>
        <w:rPr>
          <w:sz w:val="24"/>
        </w:rPr>
        <w:t>the</w:t>
      </w:r>
      <w:r>
        <w:rPr>
          <w:spacing w:val="-15"/>
          <w:sz w:val="24"/>
        </w:rPr>
        <w:t xml:space="preserve"> </w:t>
      </w:r>
      <w:r>
        <w:rPr>
          <w:sz w:val="24"/>
        </w:rPr>
        <w:t>monthly</w:t>
      </w:r>
      <w:r>
        <w:rPr>
          <w:spacing w:val="-11"/>
          <w:sz w:val="24"/>
        </w:rPr>
        <w:t xml:space="preserve"> </w:t>
      </w:r>
      <w:r>
        <w:rPr>
          <w:sz w:val="24"/>
        </w:rPr>
        <w:t>basis.</w:t>
      </w:r>
      <w:r>
        <w:rPr>
          <w:spacing w:val="-12"/>
          <w:sz w:val="24"/>
        </w:rPr>
        <w:t xml:space="preserve"> </w:t>
      </w:r>
      <w:r>
        <w:rPr>
          <w:sz w:val="24"/>
        </w:rPr>
        <w:t>Representatives</w:t>
      </w:r>
      <w:r>
        <w:rPr>
          <w:spacing w:val="-12"/>
          <w:sz w:val="24"/>
        </w:rPr>
        <w:t xml:space="preserve"> </w:t>
      </w:r>
      <w:r>
        <w:rPr>
          <w:sz w:val="24"/>
        </w:rPr>
        <w:t>and</w:t>
      </w:r>
      <w:r>
        <w:rPr>
          <w:spacing w:val="-15"/>
          <w:sz w:val="24"/>
        </w:rPr>
        <w:t xml:space="preserve"> </w:t>
      </w:r>
      <w:r>
        <w:rPr>
          <w:sz w:val="24"/>
        </w:rPr>
        <w:t>examiners of Zhvania School attended</w:t>
      </w:r>
      <w:r>
        <w:rPr>
          <w:spacing w:val="1"/>
          <w:sz w:val="24"/>
        </w:rPr>
        <w:t xml:space="preserve"> </w:t>
      </w:r>
      <w:r>
        <w:rPr>
          <w:sz w:val="24"/>
        </w:rPr>
        <w:t>examinations;</w:t>
      </w:r>
    </w:p>
    <w:p w:rsidR="005048E3" w:rsidRDefault="00BF21B6">
      <w:pPr>
        <w:pStyle w:val="ListParagraph"/>
        <w:numPr>
          <w:ilvl w:val="0"/>
          <w:numId w:val="1"/>
        </w:numPr>
        <w:tabs>
          <w:tab w:val="left" w:pos="921"/>
        </w:tabs>
        <w:spacing w:line="384" w:lineRule="auto"/>
        <w:ind w:right="195"/>
        <w:jc w:val="both"/>
        <w:rPr>
          <w:sz w:val="24"/>
        </w:rPr>
      </w:pPr>
      <w:r>
        <w:rPr>
          <w:sz w:val="24"/>
        </w:rPr>
        <w:t>The teaching process was monitored at the School’s 10 regional education centers and in mobile</w:t>
      </w:r>
      <w:r>
        <w:rPr>
          <w:spacing w:val="-1"/>
          <w:sz w:val="24"/>
        </w:rPr>
        <w:t xml:space="preserve"> </w:t>
      </w:r>
      <w:r>
        <w:rPr>
          <w:sz w:val="24"/>
        </w:rPr>
        <w:t>groups;</w:t>
      </w:r>
    </w:p>
    <w:p w:rsidR="005048E3" w:rsidRDefault="00BF21B6">
      <w:pPr>
        <w:pStyle w:val="ListParagraph"/>
        <w:numPr>
          <w:ilvl w:val="0"/>
          <w:numId w:val="1"/>
        </w:numPr>
        <w:tabs>
          <w:tab w:val="left" w:pos="921"/>
        </w:tabs>
        <w:spacing w:line="384" w:lineRule="auto"/>
        <w:ind w:right="194"/>
        <w:jc w:val="both"/>
        <w:rPr>
          <w:sz w:val="24"/>
        </w:rPr>
      </w:pPr>
      <w:r>
        <w:rPr>
          <w:sz w:val="24"/>
        </w:rPr>
        <w:t xml:space="preserve">An electronic journal was used to track participants’ attendance </w:t>
      </w:r>
      <w:r>
        <w:rPr>
          <w:spacing w:val="-2"/>
          <w:sz w:val="24"/>
        </w:rPr>
        <w:t xml:space="preserve">and </w:t>
      </w:r>
      <w:r>
        <w:rPr>
          <w:sz w:val="24"/>
        </w:rPr>
        <w:t>better manage the teaching</w:t>
      </w:r>
      <w:r>
        <w:rPr>
          <w:spacing w:val="-1"/>
          <w:sz w:val="24"/>
        </w:rPr>
        <w:t xml:space="preserve"> </w:t>
      </w:r>
      <w:r>
        <w:rPr>
          <w:sz w:val="24"/>
        </w:rPr>
        <w:t>process;</w:t>
      </w:r>
    </w:p>
    <w:p w:rsidR="005048E3" w:rsidRDefault="00BF21B6">
      <w:pPr>
        <w:pStyle w:val="ListParagraph"/>
        <w:numPr>
          <w:ilvl w:val="0"/>
          <w:numId w:val="1"/>
        </w:numPr>
        <w:tabs>
          <w:tab w:val="left" w:pos="921"/>
        </w:tabs>
        <w:spacing w:line="384" w:lineRule="auto"/>
        <w:ind w:right="194"/>
        <w:jc w:val="both"/>
        <w:rPr>
          <w:sz w:val="24"/>
        </w:rPr>
      </w:pPr>
      <w:r>
        <w:rPr>
          <w:sz w:val="24"/>
        </w:rPr>
        <w:t>LEPL Zurab Zhvania Public Administration School in partnership with the UNHCR</w:t>
      </w:r>
      <w:r>
        <w:rPr>
          <w:spacing w:val="-35"/>
          <w:sz w:val="24"/>
        </w:rPr>
        <w:t xml:space="preserve"> </w:t>
      </w:r>
      <w:r>
        <w:rPr>
          <w:sz w:val="24"/>
        </w:rPr>
        <w:t>Regional Representative’s Office implemented the Learn Georgian with Audio Lessons project. A compact disc with 12 audio lessons and illustrations were developed. The course will help individuals in need of international protection, asylum seekers, and stateless persons to learn basic Georgian and</w:t>
      </w:r>
      <w:r>
        <w:rPr>
          <w:spacing w:val="-1"/>
          <w:sz w:val="24"/>
        </w:rPr>
        <w:t xml:space="preserve"> </w:t>
      </w:r>
      <w:r>
        <w:rPr>
          <w:sz w:val="24"/>
        </w:rPr>
        <w:t>integrate;</w:t>
      </w:r>
    </w:p>
    <w:p w:rsidR="005048E3" w:rsidRDefault="00BF21B6">
      <w:pPr>
        <w:pStyle w:val="ListParagraph"/>
        <w:numPr>
          <w:ilvl w:val="0"/>
          <w:numId w:val="1"/>
        </w:numPr>
        <w:tabs>
          <w:tab w:val="left" w:pos="921"/>
        </w:tabs>
        <w:spacing w:line="384" w:lineRule="auto"/>
        <w:ind w:right="193"/>
        <w:jc w:val="both"/>
        <w:rPr>
          <w:sz w:val="24"/>
        </w:rPr>
      </w:pPr>
      <w:r>
        <w:rPr>
          <w:sz w:val="24"/>
        </w:rPr>
        <w:t>All</w:t>
      </w:r>
      <w:r>
        <w:rPr>
          <w:spacing w:val="-14"/>
          <w:sz w:val="24"/>
        </w:rPr>
        <w:t xml:space="preserve"> </w:t>
      </w:r>
      <w:r>
        <w:rPr>
          <w:sz w:val="24"/>
        </w:rPr>
        <w:t>manuals</w:t>
      </w:r>
      <w:r>
        <w:rPr>
          <w:spacing w:val="-17"/>
          <w:sz w:val="24"/>
        </w:rPr>
        <w:t xml:space="preserve"> </w:t>
      </w:r>
      <w:r>
        <w:rPr>
          <w:sz w:val="24"/>
        </w:rPr>
        <w:t>and</w:t>
      </w:r>
      <w:r>
        <w:rPr>
          <w:spacing w:val="-16"/>
          <w:sz w:val="24"/>
        </w:rPr>
        <w:t xml:space="preserve"> </w:t>
      </w:r>
      <w:r>
        <w:rPr>
          <w:sz w:val="24"/>
        </w:rPr>
        <w:t>audio</w:t>
      </w:r>
      <w:r>
        <w:rPr>
          <w:spacing w:val="-16"/>
          <w:sz w:val="24"/>
        </w:rPr>
        <w:t xml:space="preserve"> </w:t>
      </w:r>
      <w:r>
        <w:rPr>
          <w:sz w:val="24"/>
        </w:rPr>
        <w:t>lessons</w:t>
      </w:r>
      <w:r>
        <w:rPr>
          <w:spacing w:val="-17"/>
          <w:sz w:val="24"/>
        </w:rPr>
        <w:t xml:space="preserve"> </w:t>
      </w:r>
      <w:r>
        <w:rPr>
          <w:sz w:val="24"/>
        </w:rPr>
        <w:t>developed</w:t>
      </w:r>
      <w:r>
        <w:rPr>
          <w:spacing w:val="-14"/>
          <w:sz w:val="24"/>
        </w:rPr>
        <w:t xml:space="preserve"> </w:t>
      </w:r>
      <w:r>
        <w:rPr>
          <w:sz w:val="24"/>
        </w:rPr>
        <w:t>by</w:t>
      </w:r>
      <w:r>
        <w:rPr>
          <w:spacing w:val="-14"/>
          <w:sz w:val="24"/>
        </w:rPr>
        <w:t xml:space="preserve"> </w:t>
      </w:r>
      <w:r>
        <w:rPr>
          <w:sz w:val="24"/>
        </w:rPr>
        <w:t>the</w:t>
      </w:r>
      <w:r>
        <w:rPr>
          <w:spacing w:val="-17"/>
          <w:sz w:val="24"/>
        </w:rPr>
        <w:t xml:space="preserve"> </w:t>
      </w:r>
      <w:r>
        <w:rPr>
          <w:sz w:val="24"/>
        </w:rPr>
        <w:t>School</w:t>
      </w:r>
      <w:r>
        <w:rPr>
          <w:spacing w:val="-15"/>
          <w:sz w:val="24"/>
        </w:rPr>
        <w:t xml:space="preserve"> </w:t>
      </w:r>
      <w:r>
        <w:rPr>
          <w:sz w:val="24"/>
        </w:rPr>
        <w:t>will</w:t>
      </w:r>
      <w:r>
        <w:rPr>
          <w:spacing w:val="-14"/>
          <w:sz w:val="24"/>
        </w:rPr>
        <w:t xml:space="preserve"> </w:t>
      </w:r>
      <w:r>
        <w:rPr>
          <w:sz w:val="24"/>
        </w:rPr>
        <w:t>be</w:t>
      </w:r>
      <w:r>
        <w:rPr>
          <w:spacing w:val="-14"/>
          <w:sz w:val="24"/>
        </w:rPr>
        <w:t xml:space="preserve"> </w:t>
      </w:r>
      <w:r>
        <w:rPr>
          <w:sz w:val="24"/>
        </w:rPr>
        <w:t>uploaded</w:t>
      </w:r>
      <w:r>
        <w:rPr>
          <w:spacing w:val="-14"/>
          <w:sz w:val="24"/>
        </w:rPr>
        <w:t xml:space="preserve"> </w:t>
      </w:r>
      <w:r>
        <w:rPr>
          <w:sz w:val="24"/>
        </w:rPr>
        <w:t>on</w:t>
      </w:r>
      <w:r>
        <w:rPr>
          <w:spacing w:val="-14"/>
          <w:sz w:val="24"/>
        </w:rPr>
        <w:t xml:space="preserve"> </w:t>
      </w:r>
      <w:r>
        <w:rPr>
          <w:sz w:val="24"/>
        </w:rPr>
        <w:t>the</w:t>
      </w:r>
      <w:r>
        <w:rPr>
          <w:spacing w:val="-15"/>
          <w:sz w:val="24"/>
        </w:rPr>
        <w:t xml:space="preserve"> </w:t>
      </w:r>
      <w:r>
        <w:rPr>
          <w:sz w:val="24"/>
        </w:rPr>
        <w:t>School’s</w:t>
      </w:r>
      <w:r>
        <w:rPr>
          <w:spacing w:val="-17"/>
          <w:sz w:val="24"/>
        </w:rPr>
        <w:t xml:space="preserve"> </w:t>
      </w:r>
      <w:r>
        <w:rPr>
          <w:sz w:val="24"/>
        </w:rPr>
        <w:t>official website,</w:t>
      </w:r>
      <w:r>
        <w:rPr>
          <w:color w:val="0000FF"/>
          <w:spacing w:val="-16"/>
          <w:sz w:val="24"/>
        </w:rPr>
        <w:t xml:space="preserve"> </w:t>
      </w:r>
      <w:hyperlink r:id="rId10">
        <w:r>
          <w:rPr>
            <w:color w:val="0000FF"/>
            <w:sz w:val="24"/>
            <w:u w:val="single" w:color="0000FF"/>
          </w:rPr>
          <w:t>www.zspa.ge</w:t>
        </w:r>
        <w:r>
          <w:rPr>
            <w:color w:val="0000FF"/>
            <w:spacing w:val="-15"/>
            <w:sz w:val="24"/>
          </w:rPr>
          <w:t xml:space="preserve"> </w:t>
        </w:r>
      </w:hyperlink>
      <w:r>
        <w:rPr>
          <w:sz w:val="24"/>
        </w:rPr>
        <w:t>(audio</w:t>
      </w:r>
      <w:r>
        <w:rPr>
          <w:spacing w:val="-15"/>
          <w:sz w:val="24"/>
        </w:rPr>
        <w:t xml:space="preserve"> </w:t>
      </w:r>
      <w:r>
        <w:rPr>
          <w:sz w:val="24"/>
        </w:rPr>
        <w:t>lessons</w:t>
      </w:r>
      <w:r>
        <w:rPr>
          <w:spacing w:val="-16"/>
          <w:sz w:val="24"/>
        </w:rPr>
        <w:t xml:space="preserve"> </w:t>
      </w:r>
      <w:r>
        <w:rPr>
          <w:sz w:val="24"/>
        </w:rPr>
        <w:t>will</w:t>
      </w:r>
      <w:r>
        <w:rPr>
          <w:spacing w:val="-15"/>
          <w:sz w:val="24"/>
        </w:rPr>
        <w:t xml:space="preserve"> </w:t>
      </w:r>
      <w:r>
        <w:rPr>
          <w:sz w:val="24"/>
        </w:rPr>
        <w:t>also</w:t>
      </w:r>
      <w:r>
        <w:rPr>
          <w:spacing w:val="-16"/>
          <w:sz w:val="24"/>
        </w:rPr>
        <w:t xml:space="preserve"> </w:t>
      </w:r>
      <w:r>
        <w:rPr>
          <w:sz w:val="24"/>
        </w:rPr>
        <w:t>be</w:t>
      </w:r>
      <w:r>
        <w:rPr>
          <w:spacing w:val="-16"/>
          <w:sz w:val="24"/>
        </w:rPr>
        <w:t xml:space="preserve"> </w:t>
      </w:r>
      <w:r>
        <w:rPr>
          <w:sz w:val="24"/>
        </w:rPr>
        <w:t>uploaded</w:t>
      </w:r>
      <w:r>
        <w:rPr>
          <w:spacing w:val="-15"/>
          <w:sz w:val="24"/>
        </w:rPr>
        <w:t xml:space="preserve"> </w:t>
      </w:r>
      <w:r>
        <w:rPr>
          <w:sz w:val="24"/>
        </w:rPr>
        <w:t>on</w:t>
      </w:r>
      <w:r>
        <w:rPr>
          <w:spacing w:val="-15"/>
          <w:sz w:val="24"/>
        </w:rPr>
        <w:t xml:space="preserve"> </w:t>
      </w:r>
      <w:r>
        <w:rPr>
          <w:sz w:val="24"/>
        </w:rPr>
        <w:t>the</w:t>
      </w:r>
      <w:r>
        <w:rPr>
          <w:spacing w:val="-16"/>
          <w:sz w:val="24"/>
        </w:rPr>
        <w:t xml:space="preserve"> </w:t>
      </w:r>
      <w:r>
        <w:rPr>
          <w:sz w:val="24"/>
        </w:rPr>
        <w:t>websites</w:t>
      </w:r>
      <w:r>
        <w:rPr>
          <w:spacing w:val="-15"/>
          <w:sz w:val="24"/>
        </w:rPr>
        <w:t xml:space="preserve"> </w:t>
      </w:r>
      <w:r>
        <w:rPr>
          <w:sz w:val="24"/>
        </w:rPr>
        <w:t>of</w:t>
      </w:r>
      <w:r>
        <w:rPr>
          <w:spacing w:val="-16"/>
          <w:sz w:val="24"/>
        </w:rPr>
        <w:t xml:space="preserve"> </w:t>
      </w:r>
      <w:r>
        <w:rPr>
          <w:sz w:val="24"/>
        </w:rPr>
        <w:t>UNHCR’s</w:t>
      </w:r>
      <w:r>
        <w:rPr>
          <w:spacing w:val="-16"/>
          <w:sz w:val="24"/>
        </w:rPr>
        <w:t xml:space="preserve"> </w:t>
      </w:r>
      <w:r>
        <w:rPr>
          <w:sz w:val="24"/>
        </w:rPr>
        <w:t>partner organizations). These electronic resources are free for any interested</w:t>
      </w:r>
      <w:r>
        <w:rPr>
          <w:spacing w:val="-10"/>
          <w:sz w:val="24"/>
        </w:rPr>
        <w:t xml:space="preserve"> </w:t>
      </w:r>
      <w:r>
        <w:rPr>
          <w:sz w:val="24"/>
        </w:rPr>
        <w:t>individual;</w:t>
      </w:r>
    </w:p>
    <w:p w:rsidR="005048E3" w:rsidRDefault="00BF21B6">
      <w:pPr>
        <w:pStyle w:val="ListParagraph"/>
        <w:numPr>
          <w:ilvl w:val="0"/>
          <w:numId w:val="1"/>
        </w:numPr>
        <w:tabs>
          <w:tab w:val="left" w:pos="921"/>
        </w:tabs>
        <w:spacing w:line="384" w:lineRule="auto"/>
        <w:ind w:right="193"/>
        <w:jc w:val="both"/>
        <w:rPr>
          <w:sz w:val="24"/>
        </w:rPr>
      </w:pPr>
      <w:r>
        <w:rPr>
          <w:sz w:val="24"/>
        </w:rPr>
        <w:t>For the purposes of promotion of the state language, the School announced an essay competition titled “Privilege of Our Generation”. Winners of the competition (national minority representatives) received awards at the event organized by the School in commemoration of 55 years of Prime Minister Zurab Zhvania at the Parliament of Georgia Rustaveli Hall, in</w:t>
      </w:r>
      <w:r>
        <w:rPr>
          <w:spacing w:val="-1"/>
          <w:sz w:val="24"/>
        </w:rPr>
        <w:t xml:space="preserve"> </w:t>
      </w:r>
      <w:r>
        <w:rPr>
          <w:sz w:val="24"/>
        </w:rPr>
        <w:t>Tbilisi.</w:t>
      </w:r>
    </w:p>
    <w:p w:rsidR="005048E3" w:rsidRDefault="00BF21B6">
      <w:pPr>
        <w:pStyle w:val="ListParagraph"/>
        <w:numPr>
          <w:ilvl w:val="0"/>
          <w:numId w:val="4"/>
        </w:numPr>
        <w:tabs>
          <w:tab w:val="left" w:pos="921"/>
        </w:tabs>
        <w:spacing w:line="313" w:lineRule="exact"/>
        <w:ind w:hanging="361"/>
        <w:jc w:val="both"/>
        <w:rPr>
          <w:sz w:val="24"/>
        </w:rPr>
      </w:pPr>
      <w:r>
        <w:rPr>
          <w:sz w:val="24"/>
        </w:rPr>
        <w:t>Public Governance and Administration</w:t>
      </w:r>
      <w:r>
        <w:rPr>
          <w:spacing w:val="-2"/>
          <w:sz w:val="24"/>
        </w:rPr>
        <w:t xml:space="preserve"> </w:t>
      </w:r>
      <w:r>
        <w:rPr>
          <w:sz w:val="24"/>
        </w:rPr>
        <w:t>Program</w:t>
      </w:r>
    </w:p>
    <w:p w:rsidR="005048E3" w:rsidRDefault="00BF21B6">
      <w:pPr>
        <w:pStyle w:val="ListParagraph"/>
        <w:numPr>
          <w:ilvl w:val="0"/>
          <w:numId w:val="1"/>
        </w:numPr>
        <w:tabs>
          <w:tab w:val="left" w:pos="921"/>
        </w:tabs>
        <w:spacing w:before="180" w:line="381" w:lineRule="auto"/>
        <w:ind w:right="195"/>
        <w:jc w:val="both"/>
        <w:rPr>
          <w:sz w:val="24"/>
        </w:rPr>
      </w:pPr>
      <w:r>
        <w:rPr>
          <w:sz w:val="24"/>
        </w:rPr>
        <w:t>In 2018, 307 individuals, including 48 representatives of national minorities were trained through the</w:t>
      </w:r>
      <w:r>
        <w:rPr>
          <w:spacing w:val="-2"/>
          <w:sz w:val="24"/>
        </w:rPr>
        <w:t xml:space="preserve"> </w:t>
      </w:r>
      <w:r>
        <w:rPr>
          <w:sz w:val="24"/>
        </w:rPr>
        <w:t>program;</w:t>
      </w:r>
    </w:p>
    <w:p w:rsidR="005048E3" w:rsidRDefault="00BF21B6">
      <w:pPr>
        <w:pStyle w:val="ListParagraph"/>
        <w:numPr>
          <w:ilvl w:val="0"/>
          <w:numId w:val="1"/>
        </w:numPr>
        <w:tabs>
          <w:tab w:val="left" w:pos="921"/>
        </w:tabs>
        <w:spacing w:before="6" w:line="381" w:lineRule="auto"/>
        <w:ind w:right="193"/>
        <w:jc w:val="both"/>
        <w:rPr>
          <w:sz w:val="24"/>
        </w:rPr>
      </w:pPr>
      <w:r>
        <w:rPr>
          <w:sz w:val="24"/>
        </w:rPr>
        <w:t>Short</w:t>
      </w:r>
      <w:r>
        <w:rPr>
          <w:spacing w:val="-15"/>
          <w:sz w:val="24"/>
        </w:rPr>
        <w:t xml:space="preserve"> </w:t>
      </w:r>
      <w:r>
        <w:rPr>
          <w:sz w:val="24"/>
        </w:rPr>
        <w:t>specialized</w:t>
      </w:r>
      <w:r>
        <w:rPr>
          <w:spacing w:val="-14"/>
          <w:sz w:val="24"/>
        </w:rPr>
        <w:t xml:space="preserve"> </w:t>
      </w:r>
      <w:r>
        <w:rPr>
          <w:sz w:val="24"/>
        </w:rPr>
        <w:t>training</w:t>
      </w:r>
      <w:r>
        <w:rPr>
          <w:spacing w:val="-15"/>
          <w:sz w:val="24"/>
        </w:rPr>
        <w:t xml:space="preserve"> </w:t>
      </w:r>
      <w:r>
        <w:rPr>
          <w:sz w:val="24"/>
        </w:rPr>
        <w:t>courses</w:t>
      </w:r>
      <w:r>
        <w:rPr>
          <w:spacing w:val="-17"/>
          <w:sz w:val="24"/>
        </w:rPr>
        <w:t xml:space="preserve"> </w:t>
      </w:r>
      <w:r>
        <w:rPr>
          <w:sz w:val="24"/>
        </w:rPr>
        <w:t>and</w:t>
      </w:r>
      <w:r>
        <w:rPr>
          <w:spacing w:val="-15"/>
          <w:sz w:val="24"/>
        </w:rPr>
        <w:t xml:space="preserve"> </w:t>
      </w:r>
      <w:r>
        <w:rPr>
          <w:sz w:val="24"/>
        </w:rPr>
        <w:t>mobile</w:t>
      </w:r>
      <w:r>
        <w:rPr>
          <w:spacing w:val="-14"/>
          <w:sz w:val="24"/>
        </w:rPr>
        <w:t xml:space="preserve"> </w:t>
      </w:r>
      <w:r>
        <w:rPr>
          <w:sz w:val="24"/>
        </w:rPr>
        <w:t>training</w:t>
      </w:r>
      <w:r>
        <w:rPr>
          <w:spacing w:val="-15"/>
          <w:sz w:val="24"/>
        </w:rPr>
        <w:t xml:space="preserve"> </w:t>
      </w:r>
      <w:r>
        <w:rPr>
          <w:sz w:val="24"/>
        </w:rPr>
        <w:t>courses,16</w:t>
      </w:r>
      <w:r>
        <w:rPr>
          <w:spacing w:val="-14"/>
          <w:sz w:val="24"/>
        </w:rPr>
        <w:t xml:space="preserve"> </w:t>
      </w:r>
      <w:r>
        <w:rPr>
          <w:sz w:val="24"/>
        </w:rPr>
        <w:t>in</w:t>
      </w:r>
      <w:r>
        <w:rPr>
          <w:spacing w:val="-14"/>
          <w:sz w:val="24"/>
        </w:rPr>
        <w:t xml:space="preserve"> </w:t>
      </w:r>
      <w:r>
        <w:rPr>
          <w:sz w:val="24"/>
        </w:rPr>
        <w:t>total,</w:t>
      </w:r>
      <w:r>
        <w:rPr>
          <w:spacing w:val="-20"/>
          <w:sz w:val="24"/>
        </w:rPr>
        <w:t xml:space="preserve"> </w:t>
      </w:r>
      <w:r>
        <w:rPr>
          <w:sz w:val="24"/>
        </w:rPr>
        <w:t>were</w:t>
      </w:r>
      <w:r>
        <w:rPr>
          <w:spacing w:val="-14"/>
          <w:sz w:val="24"/>
        </w:rPr>
        <w:t xml:space="preserve"> </w:t>
      </w:r>
      <w:r>
        <w:rPr>
          <w:sz w:val="24"/>
        </w:rPr>
        <w:t>developed</w:t>
      </w:r>
      <w:r>
        <w:rPr>
          <w:spacing w:val="-16"/>
          <w:sz w:val="24"/>
        </w:rPr>
        <w:t xml:space="preserve"> </w:t>
      </w:r>
      <w:r>
        <w:rPr>
          <w:sz w:val="24"/>
        </w:rPr>
        <w:t>were within the framework of the Public Governance and Administration</w:t>
      </w:r>
      <w:r>
        <w:rPr>
          <w:spacing w:val="-8"/>
          <w:sz w:val="24"/>
        </w:rPr>
        <w:t xml:space="preserve"> </w:t>
      </w:r>
      <w:r>
        <w:rPr>
          <w:sz w:val="24"/>
        </w:rPr>
        <w:t>Program;</w:t>
      </w:r>
    </w:p>
    <w:p w:rsidR="005048E3" w:rsidRDefault="005048E3">
      <w:pPr>
        <w:spacing w:line="381" w:lineRule="auto"/>
        <w:jc w:val="both"/>
        <w:rPr>
          <w:sz w:val="24"/>
        </w:rPr>
        <w:sectPr w:rsidR="005048E3">
          <w:pgSz w:w="12240" w:h="15840"/>
          <w:pgMar w:top="1360" w:right="880" w:bottom="1280" w:left="880" w:header="0" w:footer="1013" w:gutter="0"/>
          <w:cols w:space="720"/>
        </w:sectPr>
      </w:pPr>
    </w:p>
    <w:p w:rsidR="005048E3" w:rsidRDefault="00BF21B6">
      <w:pPr>
        <w:pStyle w:val="ListParagraph"/>
        <w:numPr>
          <w:ilvl w:val="0"/>
          <w:numId w:val="1"/>
        </w:numPr>
        <w:tabs>
          <w:tab w:val="left" w:pos="921"/>
        </w:tabs>
        <w:spacing w:before="88" w:line="384" w:lineRule="auto"/>
        <w:ind w:right="195"/>
        <w:jc w:val="both"/>
        <w:rPr>
          <w:sz w:val="24"/>
        </w:rPr>
      </w:pPr>
      <w:r>
        <w:rPr>
          <w:sz w:val="24"/>
        </w:rPr>
        <w:lastRenderedPageBreak/>
        <w:t>The training course in case management and electronic governance was delivered in 9 municipalities (Akhalkalki, Bolnisi, Akhmeta, Dedoplitskaro, Lanchkhuti, Chkhorotsku, Tsalka, Chiatura, and Kutaisi). 193 individuals participated and received</w:t>
      </w:r>
      <w:r>
        <w:rPr>
          <w:spacing w:val="-9"/>
          <w:sz w:val="24"/>
        </w:rPr>
        <w:t xml:space="preserve"> </w:t>
      </w:r>
      <w:r>
        <w:rPr>
          <w:sz w:val="24"/>
        </w:rPr>
        <w:t>certificates.</w:t>
      </w:r>
    </w:p>
    <w:p w:rsidR="005048E3" w:rsidRDefault="00BF21B6">
      <w:pPr>
        <w:pStyle w:val="ListParagraph"/>
        <w:numPr>
          <w:ilvl w:val="0"/>
          <w:numId w:val="1"/>
        </w:numPr>
        <w:tabs>
          <w:tab w:val="left" w:pos="921"/>
        </w:tabs>
        <w:spacing w:line="384" w:lineRule="auto"/>
        <w:ind w:right="194"/>
        <w:jc w:val="both"/>
        <w:rPr>
          <w:sz w:val="24"/>
        </w:rPr>
      </w:pPr>
      <w:r>
        <w:rPr>
          <w:sz w:val="24"/>
        </w:rPr>
        <w:t>The training courses in the management of human resources, public relations and communication were delivered in Kakheti region. The employees of Mayor’s offices, Sakrebulos, and governor’s offices of 22 municipalities</w:t>
      </w:r>
      <w:r>
        <w:rPr>
          <w:spacing w:val="-4"/>
          <w:sz w:val="24"/>
        </w:rPr>
        <w:t xml:space="preserve"> </w:t>
      </w:r>
      <w:r>
        <w:rPr>
          <w:sz w:val="24"/>
        </w:rPr>
        <w:t>participated;</w:t>
      </w:r>
    </w:p>
    <w:p w:rsidR="005048E3" w:rsidRDefault="00BF21B6">
      <w:pPr>
        <w:pStyle w:val="ListParagraph"/>
        <w:numPr>
          <w:ilvl w:val="0"/>
          <w:numId w:val="1"/>
        </w:numPr>
        <w:tabs>
          <w:tab w:val="left" w:pos="921"/>
        </w:tabs>
        <w:spacing w:line="384" w:lineRule="auto"/>
        <w:ind w:right="199"/>
        <w:jc w:val="both"/>
        <w:rPr>
          <w:sz w:val="24"/>
        </w:rPr>
      </w:pPr>
      <w:r>
        <w:rPr>
          <w:sz w:val="24"/>
        </w:rPr>
        <w:t>The training courses in methods of effective service for citizens were delivered in Rustavi. 10 individuals</w:t>
      </w:r>
      <w:r>
        <w:rPr>
          <w:spacing w:val="-1"/>
          <w:sz w:val="24"/>
        </w:rPr>
        <w:t xml:space="preserve"> </w:t>
      </w:r>
      <w:r>
        <w:rPr>
          <w:sz w:val="24"/>
        </w:rPr>
        <w:t>participated;</w:t>
      </w:r>
    </w:p>
    <w:p w:rsidR="005048E3" w:rsidRDefault="00BF21B6">
      <w:pPr>
        <w:pStyle w:val="ListParagraph"/>
        <w:numPr>
          <w:ilvl w:val="0"/>
          <w:numId w:val="1"/>
        </w:numPr>
        <w:tabs>
          <w:tab w:val="left" w:pos="921"/>
        </w:tabs>
        <w:spacing w:line="313" w:lineRule="exact"/>
        <w:ind w:hanging="361"/>
        <w:jc w:val="both"/>
        <w:rPr>
          <w:sz w:val="24"/>
        </w:rPr>
      </w:pPr>
      <w:r>
        <w:rPr>
          <w:sz w:val="24"/>
        </w:rPr>
        <w:t>82 public servants were trained in basic computer</w:t>
      </w:r>
      <w:r>
        <w:rPr>
          <w:spacing w:val="-2"/>
          <w:sz w:val="24"/>
        </w:rPr>
        <w:t xml:space="preserve"> </w:t>
      </w:r>
      <w:r>
        <w:rPr>
          <w:sz w:val="24"/>
        </w:rPr>
        <w:t>skills.</w:t>
      </w:r>
    </w:p>
    <w:p w:rsidR="005048E3" w:rsidRDefault="005048E3">
      <w:pPr>
        <w:pStyle w:val="BodyText"/>
        <w:rPr>
          <w:sz w:val="20"/>
        </w:rPr>
      </w:pPr>
    </w:p>
    <w:p w:rsidR="005048E3" w:rsidRDefault="00E6387C">
      <w:pPr>
        <w:pStyle w:val="BodyText"/>
        <w:spacing w:before="5"/>
        <w:rPr>
          <w:sz w:val="13"/>
        </w:rPr>
      </w:pPr>
      <w:r w:rsidRPr="00E6387C">
        <w:pict>
          <v:line id="_x0000_s1040" style="position:absolute;z-index:-251648000;mso-wrap-distance-left:0;mso-wrap-distance-right:0;mso-position-horizontal-relative:page" from="52.55pt,11.2pt" to="559.55pt,11.2pt" strokecolor="#5b9bd4" strokeweight=".72pt">
            <w10:wrap type="topAndBottom" anchorx="page"/>
          </v:line>
        </w:pict>
      </w:r>
    </w:p>
    <w:p w:rsidR="005048E3" w:rsidRDefault="00BF21B6">
      <w:pPr>
        <w:pStyle w:val="Heading2"/>
      </w:pPr>
      <w:bookmarkStart w:id="11" w:name="_bookmark10"/>
      <w:bookmarkEnd w:id="11"/>
      <w:r>
        <w:rPr>
          <w:spacing w:val="12"/>
        </w:rPr>
        <w:t xml:space="preserve">ACTIVITY </w:t>
      </w:r>
      <w:r>
        <w:rPr>
          <w:spacing w:val="11"/>
        </w:rPr>
        <w:t xml:space="preserve">2.1.6 </w:t>
      </w:r>
      <w:r>
        <w:rPr>
          <w:spacing w:val="13"/>
        </w:rPr>
        <w:t xml:space="preserve">DEVELOPMENT </w:t>
      </w:r>
      <w:r>
        <w:rPr>
          <w:spacing w:val="7"/>
        </w:rPr>
        <w:t xml:space="preserve">OF </w:t>
      </w:r>
      <w:r>
        <w:rPr>
          <w:spacing w:val="11"/>
        </w:rPr>
        <w:t>YOUTH</w:t>
      </w:r>
      <w:r>
        <w:rPr>
          <w:spacing w:val="64"/>
        </w:rPr>
        <w:t xml:space="preserve"> </w:t>
      </w:r>
      <w:r>
        <w:rPr>
          <w:spacing w:val="13"/>
        </w:rPr>
        <w:t>POLICY</w:t>
      </w:r>
    </w:p>
    <w:p w:rsidR="005048E3" w:rsidRDefault="005048E3">
      <w:pPr>
        <w:pStyle w:val="BodyText"/>
        <w:spacing w:before="12"/>
        <w:rPr>
          <w:b/>
          <w:sz w:val="18"/>
        </w:rPr>
      </w:pPr>
    </w:p>
    <w:p w:rsidR="005048E3" w:rsidRDefault="00BF21B6">
      <w:pPr>
        <w:pStyle w:val="BodyText"/>
        <w:spacing w:before="39"/>
        <w:ind w:left="200"/>
      </w:pPr>
      <w:r>
        <w:t>Aim of the activity:</w:t>
      </w:r>
    </w:p>
    <w:p w:rsidR="005048E3" w:rsidRDefault="005048E3">
      <w:pPr>
        <w:pStyle w:val="BodyText"/>
        <w:spacing w:before="8"/>
        <w:rPr>
          <w:sz w:val="29"/>
        </w:rPr>
      </w:pPr>
    </w:p>
    <w:p w:rsidR="005048E3" w:rsidRDefault="00BF21B6">
      <w:pPr>
        <w:pStyle w:val="ListParagraph"/>
        <w:numPr>
          <w:ilvl w:val="0"/>
          <w:numId w:val="3"/>
        </w:numPr>
        <w:tabs>
          <w:tab w:val="left" w:pos="831"/>
          <w:tab w:val="left" w:pos="832"/>
        </w:tabs>
        <w:spacing w:line="384" w:lineRule="auto"/>
        <w:ind w:right="195"/>
        <w:rPr>
          <w:sz w:val="24"/>
        </w:rPr>
      </w:pPr>
      <w:r>
        <w:rPr>
          <w:sz w:val="24"/>
        </w:rPr>
        <w:t>Promote volunteerism among youth, increase the number of young people interested in volunteerism and create a unified network of volunteers throughout the</w:t>
      </w:r>
      <w:r>
        <w:rPr>
          <w:spacing w:val="-17"/>
          <w:sz w:val="24"/>
        </w:rPr>
        <w:t xml:space="preserve"> </w:t>
      </w:r>
      <w:r>
        <w:rPr>
          <w:sz w:val="24"/>
        </w:rPr>
        <w:t>country;</w:t>
      </w:r>
    </w:p>
    <w:p w:rsidR="005048E3" w:rsidRDefault="00BF21B6">
      <w:pPr>
        <w:pStyle w:val="ListParagraph"/>
        <w:numPr>
          <w:ilvl w:val="0"/>
          <w:numId w:val="3"/>
        </w:numPr>
        <w:tabs>
          <w:tab w:val="left" w:pos="831"/>
          <w:tab w:val="left" w:pos="832"/>
        </w:tabs>
        <w:spacing w:line="313" w:lineRule="exact"/>
        <w:ind w:hanging="361"/>
        <w:rPr>
          <w:sz w:val="24"/>
        </w:rPr>
      </w:pPr>
      <w:r>
        <w:rPr>
          <w:sz w:val="24"/>
        </w:rPr>
        <w:t>Strengthen youth departments at local self-government</w:t>
      </w:r>
      <w:r>
        <w:rPr>
          <w:spacing w:val="-3"/>
          <w:sz w:val="24"/>
        </w:rPr>
        <w:t xml:space="preserve"> </w:t>
      </w:r>
      <w:r>
        <w:rPr>
          <w:sz w:val="24"/>
        </w:rPr>
        <w:t>bodies;</w:t>
      </w:r>
    </w:p>
    <w:p w:rsidR="005048E3" w:rsidRDefault="00BF21B6">
      <w:pPr>
        <w:pStyle w:val="ListParagraph"/>
        <w:numPr>
          <w:ilvl w:val="0"/>
          <w:numId w:val="3"/>
        </w:numPr>
        <w:tabs>
          <w:tab w:val="left" w:pos="831"/>
          <w:tab w:val="left" w:pos="832"/>
        </w:tabs>
        <w:spacing w:before="190"/>
        <w:ind w:hanging="361"/>
        <w:rPr>
          <w:sz w:val="24"/>
        </w:rPr>
      </w:pPr>
      <w:r>
        <w:rPr>
          <w:sz w:val="24"/>
        </w:rPr>
        <w:t>Promote healthy lifestyle among</w:t>
      </w:r>
      <w:r>
        <w:rPr>
          <w:spacing w:val="-1"/>
          <w:sz w:val="24"/>
        </w:rPr>
        <w:t xml:space="preserve"> </w:t>
      </w:r>
      <w:r>
        <w:rPr>
          <w:sz w:val="24"/>
        </w:rPr>
        <w:t>youth;</w:t>
      </w:r>
    </w:p>
    <w:p w:rsidR="005048E3" w:rsidRDefault="00BF21B6">
      <w:pPr>
        <w:pStyle w:val="ListParagraph"/>
        <w:numPr>
          <w:ilvl w:val="0"/>
          <w:numId w:val="3"/>
        </w:numPr>
        <w:tabs>
          <w:tab w:val="left" w:pos="831"/>
          <w:tab w:val="left" w:pos="832"/>
        </w:tabs>
        <w:spacing w:before="188"/>
        <w:ind w:hanging="361"/>
        <w:rPr>
          <w:sz w:val="24"/>
        </w:rPr>
      </w:pPr>
      <w:r>
        <w:rPr>
          <w:sz w:val="24"/>
        </w:rPr>
        <w:t>Introduce the institute of youth</w:t>
      </w:r>
      <w:r>
        <w:rPr>
          <w:spacing w:val="-4"/>
          <w:sz w:val="24"/>
        </w:rPr>
        <w:t xml:space="preserve"> </w:t>
      </w:r>
      <w:r>
        <w:rPr>
          <w:sz w:val="24"/>
        </w:rPr>
        <w:t>workers;</w:t>
      </w:r>
    </w:p>
    <w:p w:rsidR="005048E3" w:rsidRDefault="00BF21B6">
      <w:pPr>
        <w:pStyle w:val="ListParagraph"/>
        <w:numPr>
          <w:ilvl w:val="0"/>
          <w:numId w:val="3"/>
        </w:numPr>
        <w:tabs>
          <w:tab w:val="left" w:pos="831"/>
          <w:tab w:val="left" w:pos="832"/>
        </w:tabs>
        <w:spacing w:before="191"/>
        <w:ind w:hanging="361"/>
        <w:rPr>
          <w:sz w:val="24"/>
        </w:rPr>
      </w:pPr>
      <w:r>
        <w:rPr>
          <w:sz w:val="24"/>
        </w:rPr>
        <w:t>Support career orientation and career planning for</w:t>
      </w:r>
      <w:r>
        <w:rPr>
          <w:spacing w:val="-2"/>
          <w:sz w:val="24"/>
        </w:rPr>
        <w:t xml:space="preserve"> </w:t>
      </w:r>
      <w:r>
        <w:rPr>
          <w:sz w:val="24"/>
        </w:rPr>
        <w:t>youth;</w:t>
      </w:r>
    </w:p>
    <w:p w:rsidR="005048E3" w:rsidRDefault="00BF21B6">
      <w:pPr>
        <w:pStyle w:val="ListParagraph"/>
        <w:numPr>
          <w:ilvl w:val="0"/>
          <w:numId w:val="3"/>
        </w:numPr>
        <w:tabs>
          <w:tab w:val="left" w:pos="831"/>
          <w:tab w:val="left" w:pos="832"/>
        </w:tabs>
        <w:spacing w:before="188"/>
        <w:ind w:hanging="361"/>
        <w:rPr>
          <w:sz w:val="24"/>
        </w:rPr>
      </w:pPr>
      <w:r>
        <w:rPr>
          <w:sz w:val="24"/>
        </w:rPr>
        <w:t>Support youth</w:t>
      </w:r>
      <w:r>
        <w:rPr>
          <w:spacing w:val="-2"/>
          <w:sz w:val="24"/>
        </w:rPr>
        <w:t xml:space="preserve"> </w:t>
      </w:r>
      <w:r>
        <w:rPr>
          <w:sz w:val="24"/>
        </w:rPr>
        <w:t>activities.</w:t>
      </w:r>
    </w:p>
    <w:p w:rsidR="005048E3" w:rsidRDefault="005048E3">
      <w:pPr>
        <w:pStyle w:val="BodyText"/>
        <w:spacing w:before="1"/>
        <w:rPr>
          <w:sz w:val="22"/>
        </w:rPr>
      </w:pPr>
    </w:p>
    <w:p w:rsidR="005048E3" w:rsidRDefault="00BF21B6">
      <w:pPr>
        <w:pStyle w:val="BodyText"/>
        <w:spacing w:before="1" w:line="381" w:lineRule="auto"/>
        <w:ind w:left="200"/>
      </w:pPr>
      <w:r>
        <w:t>The</w:t>
      </w:r>
      <w:r>
        <w:rPr>
          <w:spacing w:val="-14"/>
        </w:rPr>
        <w:t xml:space="preserve"> </w:t>
      </w:r>
      <w:r>
        <w:t>Ministry</w:t>
      </w:r>
      <w:r>
        <w:rPr>
          <w:spacing w:val="-14"/>
        </w:rPr>
        <w:t xml:space="preserve"> </w:t>
      </w:r>
      <w:r>
        <w:t>implemented</w:t>
      </w:r>
      <w:r>
        <w:rPr>
          <w:spacing w:val="-14"/>
        </w:rPr>
        <w:t xml:space="preserve"> </w:t>
      </w:r>
      <w:r>
        <w:t>several</w:t>
      </w:r>
      <w:r>
        <w:rPr>
          <w:spacing w:val="-11"/>
        </w:rPr>
        <w:t xml:space="preserve"> </w:t>
      </w:r>
      <w:r>
        <w:t>subprograms</w:t>
      </w:r>
      <w:r>
        <w:rPr>
          <w:spacing w:val="-12"/>
        </w:rPr>
        <w:t xml:space="preserve"> </w:t>
      </w:r>
      <w:r>
        <w:t>within</w:t>
      </w:r>
      <w:r>
        <w:rPr>
          <w:spacing w:val="-14"/>
        </w:rPr>
        <w:t xml:space="preserve"> </w:t>
      </w:r>
      <w:r>
        <w:t>the</w:t>
      </w:r>
      <w:r>
        <w:rPr>
          <w:spacing w:val="-14"/>
        </w:rPr>
        <w:t xml:space="preserve"> </w:t>
      </w:r>
      <w:r>
        <w:t>scope</w:t>
      </w:r>
      <w:r>
        <w:rPr>
          <w:spacing w:val="-14"/>
        </w:rPr>
        <w:t xml:space="preserve"> </w:t>
      </w:r>
      <w:r>
        <w:t>of</w:t>
      </w:r>
      <w:r>
        <w:rPr>
          <w:spacing w:val="-13"/>
        </w:rPr>
        <w:t xml:space="preserve"> </w:t>
      </w:r>
      <w:r>
        <w:t>the</w:t>
      </w:r>
      <w:r>
        <w:rPr>
          <w:spacing w:val="-17"/>
        </w:rPr>
        <w:t xml:space="preserve"> </w:t>
      </w:r>
      <w:r>
        <w:t>Development</w:t>
      </w:r>
      <w:r>
        <w:rPr>
          <w:spacing w:val="-13"/>
        </w:rPr>
        <w:t xml:space="preserve"> </w:t>
      </w:r>
      <w:r>
        <w:t>of</w:t>
      </w:r>
      <w:r>
        <w:rPr>
          <w:spacing w:val="-13"/>
        </w:rPr>
        <w:t xml:space="preserve"> </w:t>
      </w:r>
      <w:r>
        <w:t>Youth</w:t>
      </w:r>
      <w:r>
        <w:rPr>
          <w:spacing w:val="-14"/>
        </w:rPr>
        <w:t xml:space="preserve"> </w:t>
      </w:r>
      <w:r>
        <w:t>Policy activity</w:t>
      </w:r>
      <w:r>
        <w:rPr>
          <w:spacing w:val="-8"/>
        </w:rPr>
        <w:t xml:space="preserve"> </w:t>
      </w:r>
      <w:r>
        <w:t>in</w:t>
      </w:r>
      <w:r>
        <w:rPr>
          <w:spacing w:val="-7"/>
        </w:rPr>
        <w:t xml:space="preserve"> </w:t>
      </w:r>
      <w:r>
        <w:t>the</w:t>
      </w:r>
      <w:r>
        <w:rPr>
          <w:spacing w:val="-9"/>
        </w:rPr>
        <w:t xml:space="preserve"> </w:t>
      </w:r>
      <w:r>
        <w:t>2018</w:t>
      </w:r>
      <w:r>
        <w:rPr>
          <w:spacing w:val="-7"/>
        </w:rPr>
        <w:t xml:space="preserve"> </w:t>
      </w:r>
      <w:r>
        <w:t>reporting</w:t>
      </w:r>
      <w:r>
        <w:rPr>
          <w:spacing w:val="-6"/>
        </w:rPr>
        <w:t xml:space="preserve"> </w:t>
      </w:r>
      <w:r>
        <w:t>period.</w:t>
      </w:r>
      <w:r>
        <w:rPr>
          <w:spacing w:val="-7"/>
        </w:rPr>
        <w:t xml:space="preserve"> </w:t>
      </w:r>
      <w:r>
        <w:t>These</w:t>
      </w:r>
      <w:r>
        <w:rPr>
          <w:spacing w:val="-8"/>
        </w:rPr>
        <w:t xml:space="preserve"> </w:t>
      </w:r>
      <w:r>
        <w:t>are:</w:t>
      </w:r>
      <w:r>
        <w:rPr>
          <w:spacing w:val="-10"/>
        </w:rPr>
        <w:t xml:space="preserve"> </w:t>
      </w:r>
      <w:r>
        <w:t>1)</w:t>
      </w:r>
      <w:r>
        <w:rPr>
          <w:spacing w:val="-6"/>
        </w:rPr>
        <w:t xml:space="preserve"> </w:t>
      </w:r>
      <w:r>
        <w:t>Subprogram</w:t>
      </w:r>
      <w:r>
        <w:rPr>
          <w:spacing w:val="-7"/>
        </w:rPr>
        <w:t xml:space="preserve"> </w:t>
      </w:r>
      <w:r>
        <w:t>for</w:t>
      </w:r>
      <w:r>
        <w:rPr>
          <w:spacing w:val="-6"/>
        </w:rPr>
        <w:t xml:space="preserve"> </w:t>
      </w:r>
      <w:r>
        <w:t>the</w:t>
      </w:r>
      <w:r>
        <w:rPr>
          <w:spacing w:val="-7"/>
        </w:rPr>
        <w:t xml:space="preserve"> </w:t>
      </w:r>
      <w:r>
        <w:t>Development</w:t>
      </w:r>
      <w:r>
        <w:rPr>
          <w:spacing w:val="-9"/>
        </w:rPr>
        <w:t xml:space="preserve"> </w:t>
      </w:r>
      <w:r>
        <w:t>of</w:t>
      </w:r>
      <w:r>
        <w:rPr>
          <w:spacing w:val="-9"/>
        </w:rPr>
        <w:t xml:space="preserve"> </w:t>
      </w:r>
      <w:r>
        <w:t>Volunteerism</w:t>
      </w:r>
    </w:p>
    <w:p w:rsidR="005048E3" w:rsidRDefault="00BF21B6">
      <w:pPr>
        <w:pStyle w:val="ListParagraph"/>
        <w:numPr>
          <w:ilvl w:val="0"/>
          <w:numId w:val="6"/>
        </w:numPr>
        <w:tabs>
          <w:tab w:val="left" w:pos="422"/>
        </w:tabs>
        <w:spacing w:before="3" w:line="384" w:lineRule="auto"/>
        <w:ind w:right="191" w:firstLine="0"/>
        <w:rPr>
          <w:sz w:val="24"/>
        </w:rPr>
      </w:pPr>
      <w:r>
        <w:rPr>
          <w:sz w:val="24"/>
        </w:rPr>
        <w:t>“A Volunteer of Georgia”, 2) Subprogram for Strengthening Youth Departments at Local Self- government Bodies, and 3) Sub-program to Promote Healthy Lifestyle among</w:t>
      </w:r>
      <w:r>
        <w:rPr>
          <w:spacing w:val="-12"/>
          <w:sz w:val="24"/>
        </w:rPr>
        <w:t xml:space="preserve"> </w:t>
      </w:r>
      <w:r>
        <w:rPr>
          <w:sz w:val="24"/>
        </w:rPr>
        <w:t>Youth.</w:t>
      </w:r>
    </w:p>
    <w:p w:rsidR="005048E3" w:rsidRDefault="005048E3">
      <w:pPr>
        <w:spacing w:line="384" w:lineRule="auto"/>
        <w:rPr>
          <w:sz w:val="24"/>
        </w:rPr>
        <w:sectPr w:rsidR="005048E3">
          <w:pgSz w:w="12240" w:h="15840"/>
          <w:pgMar w:top="1360" w:right="880" w:bottom="1280" w:left="880" w:header="0" w:footer="1013" w:gutter="0"/>
          <w:cols w:space="720"/>
        </w:sectPr>
      </w:pPr>
    </w:p>
    <w:p w:rsidR="005048E3" w:rsidRDefault="00BF21B6">
      <w:pPr>
        <w:pStyle w:val="BodyText"/>
        <w:spacing w:before="28" w:line="384" w:lineRule="auto"/>
        <w:ind w:left="200" w:right="194"/>
        <w:jc w:val="both"/>
      </w:pPr>
      <w:r>
        <w:lastRenderedPageBreak/>
        <w:t>The objectives of the first subprogram are to strengthen the institute of volunteerism, to increase the number of young people interested in volunteerism throughout the country and to create a country- wide unified network of volunteers, to raise civic awareness among youth, to promote the idea of unpaid work for public good, and to provide incentives for volunteerism.</w:t>
      </w:r>
    </w:p>
    <w:p w:rsidR="005048E3" w:rsidRDefault="005048E3">
      <w:pPr>
        <w:pStyle w:val="BodyText"/>
        <w:rPr>
          <w:sz w:val="26"/>
        </w:rPr>
      </w:pPr>
    </w:p>
    <w:p w:rsidR="005048E3" w:rsidRDefault="005048E3">
      <w:pPr>
        <w:pStyle w:val="BodyText"/>
        <w:spacing w:before="6"/>
        <w:rPr>
          <w:sz w:val="27"/>
        </w:rPr>
      </w:pPr>
    </w:p>
    <w:p w:rsidR="005048E3" w:rsidRDefault="00BF21B6">
      <w:pPr>
        <w:pStyle w:val="BodyText"/>
        <w:spacing w:line="384" w:lineRule="auto"/>
        <w:ind w:left="200" w:right="194"/>
        <w:jc w:val="both"/>
      </w:pPr>
      <w:r>
        <w:t>Within the framework of the subprogram the Ministry and selected nongovernmental organizations selected 148 16-25 years old motivated volunteers from 64 municipalities of ten regions of Georgia through a competition. The selected volunteers went through the 5-day preparatory training- workshop in skills needed for volunteerism and received the status of a Volunteer of Georgia. The volunteers circulated information on volunteerism in their municipalities; they implemented initiatives reflecting the needs and specificities of their municipalities, such as establishment of volunteers’ clubs; environmental activities; social and charity work – assistance to people with different needs; showing films; foreign language courses; promotion of healthy lifestyle (sports competitions, marathons); integration of children with disabilities in the society; celebration of anniversaries; creative cultural and educational activities; meetings with prominent people etc.</w:t>
      </w:r>
    </w:p>
    <w:p w:rsidR="005048E3" w:rsidRDefault="005048E3">
      <w:pPr>
        <w:pStyle w:val="BodyText"/>
        <w:rPr>
          <w:sz w:val="26"/>
        </w:rPr>
      </w:pPr>
    </w:p>
    <w:p w:rsidR="005048E3" w:rsidRDefault="005048E3">
      <w:pPr>
        <w:pStyle w:val="BodyText"/>
        <w:spacing w:before="1"/>
        <w:rPr>
          <w:sz w:val="27"/>
        </w:rPr>
      </w:pPr>
    </w:p>
    <w:p w:rsidR="005048E3" w:rsidRDefault="00BF21B6">
      <w:pPr>
        <w:pStyle w:val="BodyText"/>
        <w:spacing w:line="384" w:lineRule="auto"/>
        <w:ind w:left="200" w:right="196"/>
        <w:jc w:val="both"/>
      </w:pPr>
      <w:r>
        <w:t>As a part of the I am a Volunteer - Active Citizen Campaign, information meetings on volunteerism and charitable, social, educational, cultural-creative and sports activities were carried out with the direct involvement of the Ministry and its partner non-governmental and governmental organizations.</w:t>
      </w:r>
    </w:p>
    <w:p w:rsidR="005048E3" w:rsidRDefault="00BF21B6">
      <w:pPr>
        <w:pStyle w:val="BodyText"/>
        <w:spacing w:before="97" w:line="384" w:lineRule="auto"/>
        <w:ind w:left="200" w:right="195"/>
        <w:jc w:val="both"/>
      </w:pPr>
      <w:r>
        <w:t>Several</w:t>
      </w:r>
      <w:r>
        <w:rPr>
          <w:spacing w:val="-14"/>
        </w:rPr>
        <w:t xml:space="preserve"> </w:t>
      </w:r>
      <w:r>
        <w:t>stakeholders,</w:t>
      </w:r>
      <w:r>
        <w:rPr>
          <w:spacing w:val="-13"/>
        </w:rPr>
        <w:t xml:space="preserve"> </w:t>
      </w:r>
      <w:r>
        <w:t>local</w:t>
      </w:r>
      <w:r>
        <w:rPr>
          <w:spacing w:val="-13"/>
        </w:rPr>
        <w:t xml:space="preserve"> </w:t>
      </w:r>
      <w:r>
        <w:t>nongovernmental</w:t>
      </w:r>
      <w:r>
        <w:rPr>
          <w:spacing w:val="-13"/>
        </w:rPr>
        <w:t xml:space="preserve"> </w:t>
      </w:r>
      <w:r>
        <w:t>and</w:t>
      </w:r>
      <w:r>
        <w:rPr>
          <w:spacing w:val="-16"/>
        </w:rPr>
        <w:t xml:space="preserve"> </w:t>
      </w:r>
      <w:r>
        <w:t>governmental</w:t>
      </w:r>
      <w:r>
        <w:rPr>
          <w:spacing w:val="-13"/>
        </w:rPr>
        <w:t xml:space="preserve"> </w:t>
      </w:r>
      <w:r>
        <w:t>sectors,</w:t>
      </w:r>
      <w:r>
        <w:rPr>
          <w:spacing w:val="-14"/>
        </w:rPr>
        <w:t xml:space="preserve"> </w:t>
      </w:r>
      <w:r>
        <w:t>and</w:t>
      </w:r>
      <w:r>
        <w:rPr>
          <w:spacing w:val="-13"/>
        </w:rPr>
        <w:t xml:space="preserve"> </w:t>
      </w:r>
      <w:r>
        <w:t>youth</w:t>
      </w:r>
      <w:r>
        <w:rPr>
          <w:spacing w:val="-14"/>
        </w:rPr>
        <w:t xml:space="preserve"> </w:t>
      </w:r>
      <w:r>
        <w:t>representatives</w:t>
      </w:r>
      <w:r>
        <w:rPr>
          <w:spacing w:val="-14"/>
        </w:rPr>
        <w:t xml:space="preserve"> </w:t>
      </w:r>
      <w:r>
        <w:t>got united to promote volunteerism; the unified network of volunteers was developed; partnerships between local self-governments and civil sectors were strengthened; the number of young people engaged in volunteer work increased; the culture of volunteerism is being</w:t>
      </w:r>
      <w:r>
        <w:rPr>
          <w:spacing w:val="-8"/>
        </w:rPr>
        <w:t xml:space="preserve"> </w:t>
      </w:r>
      <w:r>
        <w:t>built.</w:t>
      </w:r>
    </w:p>
    <w:p w:rsidR="005048E3" w:rsidRDefault="005048E3">
      <w:pPr>
        <w:spacing w:line="384" w:lineRule="auto"/>
        <w:jc w:val="both"/>
        <w:sectPr w:rsidR="005048E3">
          <w:pgSz w:w="12240" w:h="15840"/>
          <w:pgMar w:top="1420" w:right="880" w:bottom="1280" w:left="880" w:header="0" w:footer="1013" w:gutter="0"/>
          <w:cols w:space="720"/>
        </w:sectPr>
      </w:pPr>
    </w:p>
    <w:p w:rsidR="005048E3" w:rsidRDefault="005048E3">
      <w:pPr>
        <w:pStyle w:val="BodyText"/>
        <w:rPr>
          <w:sz w:val="20"/>
        </w:rPr>
      </w:pPr>
    </w:p>
    <w:p w:rsidR="005048E3" w:rsidRDefault="005048E3">
      <w:pPr>
        <w:pStyle w:val="BodyText"/>
        <w:rPr>
          <w:sz w:val="19"/>
        </w:rPr>
      </w:pPr>
    </w:p>
    <w:p w:rsidR="005048E3" w:rsidRDefault="00BF21B6">
      <w:pPr>
        <w:pStyle w:val="BodyText"/>
        <w:spacing w:before="39" w:line="460" w:lineRule="auto"/>
        <w:ind w:left="200" w:right="2609"/>
      </w:pPr>
      <w:r>
        <w:t>The activity target group: 16-25 years old young people throughout Georgia. Direct beneficiaries of the activity: 148.</w:t>
      </w:r>
    </w:p>
    <w:p w:rsidR="005048E3" w:rsidRDefault="005048E3">
      <w:pPr>
        <w:pStyle w:val="BodyText"/>
        <w:rPr>
          <w:sz w:val="26"/>
        </w:rPr>
      </w:pPr>
    </w:p>
    <w:p w:rsidR="005048E3" w:rsidRDefault="005048E3">
      <w:pPr>
        <w:pStyle w:val="BodyText"/>
        <w:spacing w:before="11"/>
        <w:rPr>
          <w:sz w:val="19"/>
        </w:rPr>
      </w:pPr>
    </w:p>
    <w:p w:rsidR="005048E3" w:rsidRDefault="00BF21B6">
      <w:pPr>
        <w:pStyle w:val="BodyText"/>
        <w:spacing w:line="384" w:lineRule="auto"/>
        <w:ind w:left="200" w:right="195"/>
        <w:jc w:val="both"/>
      </w:pPr>
      <w:r>
        <w:t>The second subprogram aims to strengthen youth departments at local self-government bodies; to increase</w:t>
      </w:r>
      <w:r>
        <w:rPr>
          <w:spacing w:val="-4"/>
        </w:rPr>
        <w:t xml:space="preserve"> </w:t>
      </w:r>
      <w:r>
        <w:t>engagement</w:t>
      </w:r>
      <w:r>
        <w:rPr>
          <w:spacing w:val="-4"/>
        </w:rPr>
        <w:t xml:space="preserve"> </w:t>
      </w:r>
      <w:r>
        <w:t>of</w:t>
      </w:r>
      <w:r>
        <w:rPr>
          <w:spacing w:val="-4"/>
        </w:rPr>
        <w:t xml:space="preserve"> </w:t>
      </w:r>
      <w:r>
        <w:t>youth</w:t>
      </w:r>
      <w:r>
        <w:rPr>
          <w:spacing w:val="-4"/>
        </w:rPr>
        <w:t xml:space="preserve"> </w:t>
      </w:r>
      <w:r>
        <w:t>in</w:t>
      </w:r>
      <w:r>
        <w:rPr>
          <w:spacing w:val="-4"/>
        </w:rPr>
        <w:t xml:space="preserve"> </w:t>
      </w:r>
      <w:r>
        <w:t>the</w:t>
      </w:r>
      <w:r>
        <w:rPr>
          <w:spacing w:val="-4"/>
        </w:rPr>
        <w:t xml:space="preserve"> </w:t>
      </w:r>
      <w:r>
        <w:t>lives</w:t>
      </w:r>
      <w:r>
        <w:rPr>
          <w:spacing w:val="-5"/>
        </w:rPr>
        <w:t xml:space="preserve"> </w:t>
      </w:r>
      <w:r>
        <w:t>of</w:t>
      </w:r>
      <w:r>
        <w:rPr>
          <w:spacing w:val="-3"/>
        </w:rPr>
        <w:t xml:space="preserve"> </w:t>
      </w:r>
      <w:r>
        <w:t>local</w:t>
      </w:r>
      <w:r>
        <w:rPr>
          <w:spacing w:val="-4"/>
        </w:rPr>
        <w:t xml:space="preserve"> </w:t>
      </w:r>
      <w:r>
        <w:t>communities;</w:t>
      </w:r>
      <w:r>
        <w:rPr>
          <w:spacing w:val="2"/>
        </w:rPr>
        <w:t xml:space="preserve"> </w:t>
      </w:r>
      <w:r>
        <w:t>to</w:t>
      </w:r>
      <w:r>
        <w:rPr>
          <w:spacing w:val="-4"/>
        </w:rPr>
        <w:t xml:space="preserve"> </w:t>
      </w:r>
      <w:r>
        <w:t>develop</w:t>
      </w:r>
      <w:r>
        <w:rPr>
          <w:spacing w:val="-4"/>
        </w:rPr>
        <w:t xml:space="preserve"> </w:t>
      </w:r>
      <w:r>
        <w:t>local</w:t>
      </w:r>
      <w:r>
        <w:rPr>
          <w:spacing w:val="-4"/>
        </w:rPr>
        <w:t xml:space="preserve"> </w:t>
      </w:r>
      <w:r>
        <w:t>youth</w:t>
      </w:r>
      <w:r>
        <w:rPr>
          <w:spacing w:val="-4"/>
        </w:rPr>
        <w:t xml:space="preserve"> </w:t>
      </w:r>
      <w:r>
        <w:t>policies</w:t>
      </w:r>
      <w:r>
        <w:rPr>
          <w:spacing w:val="-3"/>
        </w:rPr>
        <w:t xml:space="preserve"> </w:t>
      </w:r>
      <w:r>
        <w:t>based on the needs and problems of</w:t>
      </w:r>
      <w:r>
        <w:rPr>
          <w:spacing w:val="-1"/>
        </w:rPr>
        <w:t xml:space="preserve"> </w:t>
      </w:r>
      <w:r>
        <w:t>youth.</w:t>
      </w:r>
    </w:p>
    <w:p w:rsidR="005048E3" w:rsidRDefault="005048E3">
      <w:pPr>
        <w:pStyle w:val="BodyText"/>
        <w:rPr>
          <w:sz w:val="26"/>
        </w:rPr>
      </w:pPr>
    </w:p>
    <w:p w:rsidR="005048E3" w:rsidRDefault="005048E3">
      <w:pPr>
        <w:pStyle w:val="BodyText"/>
        <w:spacing w:before="5"/>
        <w:rPr>
          <w:sz w:val="27"/>
        </w:rPr>
      </w:pPr>
    </w:p>
    <w:p w:rsidR="005048E3" w:rsidRDefault="00BF21B6">
      <w:pPr>
        <w:pStyle w:val="BodyText"/>
        <w:spacing w:line="384" w:lineRule="auto"/>
        <w:ind w:left="200" w:right="195"/>
        <w:jc w:val="both"/>
      </w:pPr>
      <w:r>
        <w:t>Within</w:t>
      </w:r>
      <w:r>
        <w:rPr>
          <w:spacing w:val="-12"/>
        </w:rPr>
        <w:t xml:space="preserve"> </w:t>
      </w:r>
      <w:r>
        <w:t>the</w:t>
      </w:r>
      <w:r>
        <w:rPr>
          <w:spacing w:val="-16"/>
        </w:rPr>
        <w:t xml:space="preserve"> </w:t>
      </w:r>
      <w:r>
        <w:t>framework</w:t>
      </w:r>
      <w:r>
        <w:rPr>
          <w:spacing w:val="-13"/>
        </w:rPr>
        <w:t xml:space="preserve"> </w:t>
      </w:r>
      <w:r>
        <w:t>of</w:t>
      </w:r>
      <w:r>
        <w:rPr>
          <w:spacing w:val="-12"/>
        </w:rPr>
        <w:t xml:space="preserve"> </w:t>
      </w:r>
      <w:r>
        <w:t>the</w:t>
      </w:r>
      <w:r>
        <w:rPr>
          <w:spacing w:val="-13"/>
        </w:rPr>
        <w:t xml:space="preserve"> </w:t>
      </w:r>
      <w:r>
        <w:t>subprogram</w:t>
      </w:r>
      <w:r>
        <w:rPr>
          <w:spacing w:val="-13"/>
        </w:rPr>
        <w:t xml:space="preserve"> </w:t>
      </w:r>
      <w:r>
        <w:t>the</w:t>
      </w:r>
      <w:r>
        <w:rPr>
          <w:spacing w:val="-13"/>
        </w:rPr>
        <w:t xml:space="preserve"> </w:t>
      </w:r>
      <w:r>
        <w:t>Youth</w:t>
      </w:r>
      <w:r>
        <w:rPr>
          <w:spacing w:val="-14"/>
        </w:rPr>
        <w:t xml:space="preserve"> </w:t>
      </w:r>
      <w:r>
        <w:t>Policy</w:t>
      </w:r>
      <w:r>
        <w:rPr>
          <w:spacing w:val="-12"/>
        </w:rPr>
        <w:t xml:space="preserve"> </w:t>
      </w:r>
      <w:r>
        <w:t>Management</w:t>
      </w:r>
      <w:r>
        <w:rPr>
          <w:spacing w:val="-16"/>
        </w:rPr>
        <w:t xml:space="preserve"> </w:t>
      </w:r>
      <w:r>
        <w:t>Department</w:t>
      </w:r>
      <w:r>
        <w:rPr>
          <w:spacing w:val="-13"/>
        </w:rPr>
        <w:t xml:space="preserve"> </w:t>
      </w:r>
      <w:r>
        <w:t>at</w:t>
      </w:r>
      <w:r>
        <w:rPr>
          <w:spacing w:val="-12"/>
        </w:rPr>
        <w:t xml:space="preserve"> </w:t>
      </w:r>
      <w:r>
        <w:t>the</w:t>
      </w:r>
      <w:r>
        <w:rPr>
          <w:spacing w:val="-12"/>
        </w:rPr>
        <w:t xml:space="preserve"> </w:t>
      </w:r>
      <w:r>
        <w:t>Ministry, USAID ZRDA Activity in Georgia and World Vision Georgia are supporting development of municipal youth policies in the regions. The project’s target municipalities are: Rustavi, Marneuli, Mestia, Zugdidi, Akhaltsikhe, Borjomi, and Bagdati. As a result of the subprogram the municipal youth policy development strategy and action plan were developed at the local level based on the needs and interests of the local</w:t>
      </w:r>
      <w:r>
        <w:rPr>
          <w:spacing w:val="-4"/>
        </w:rPr>
        <w:t xml:space="preserve"> </w:t>
      </w:r>
      <w:r>
        <w:t>youth.</w:t>
      </w:r>
    </w:p>
    <w:p w:rsidR="005048E3" w:rsidRDefault="005048E3">
      <w:pPr>
        <w:pStyle w:val="BodyText"/>
        <w:rPr>
          <w:sz w:val="26"/>
        </w:rPr>
      </w:pPr>
    </w:p>
    <w:p w:rsidR="005048E3" w:rsidRDefault="005048E3">
      <w:pPr>
        <w:pStyle w:val="BodyText"/>
        <w:spacing w:before="3"/>
        <w:rPr>
          <w:sz w:val="27"/>
        </w:rPr>
      </w:pPr>
    </w:p>
    <w:p w:rsidR="005048E3" w:rsidRDefault="00BF21B6">
      <w:pPr>
        <w:pStyle w:val="BodyText"/>
        <w:spacing w:line="384" w:lineRule="auto"/>
        <w:ind w:left="200" w:right="194"/>
        <w:jc w:val="both"/>
      </w:pPr>
      <w:r>
        <w:t>The</w:t>
      </w:r>
      <w:r>
        <w:rPr>
          <w:spacing w:val="-5"/>
        </w:rPr>
        <w:t xml:space="preserve"> </w:t>
      </w:r>
      <w:r>
        <w:t>subprogram</w:t>
      </w:r>
      <w:r>
        <w:rPr>
          <w:spacing w:val="-4"/>
        </w:rPr>
        <w:t xml:space="preserve"> </w:t>
      </w:r>
      <w:r>
        <w:t>target</w:t>
      </w:r>
      <w:r>
        <w:rPr>
          <w:spacing w:val="-4"/>
        </w:rPr>
        <w:t xml:space="preserve"> </w:t>
      </w:r>
      <w:r>
        <w:t>groups</w:t>
      </w:r>
      <w:r>
        <w:rPr>
          <w:spacing w:val="-4"/>
        </w:rPr>
        <w:t xml:space="preserve"> </w:t>
      </w:r>
      <w:r>
        <w:t>are</w:t>
      </w:r>
      <w:r>
        <w:rPr>
          <w:spacing w:val="-5"/>
        </w:rPr>
        <w:t xml:space="preserve"> </w:t>
      </w:r>
      <w:r>
        <w:t>youth</w:t>
      </w:r>
      <w:r>
        <w:rPr>
          <w:spacing w:val="-2"/>
        </w:rPr>
        <w:t xml:space="preserve"> </w:t>
      </w:r>
      <w:r>
        <w:t>departments/persons</w:t>
      </w:r>
      <w:r>
        <w:rPr>
          <w:spacing w:val="-4"/>
        </w:rPr>
        <w:t xml:space="preserve"> </w:t>
      </w:r>
      <w:r>
        <w:t>responsible</w:t>
      </w:r>
      <w:r>
        <w:rPr>
          <w:spacing w:val="-5"/>
        </w:rPr>
        <w:t xml:space="preserve"> </w:t>
      </w:r>
      <w:r>
        <w:t>for</w:t>
      </w:r>
      <w:r>
        <w:rPr>
          <w:spacing w:val="-5"/>
        </w:rPr>
        <w:t xml:space="preserve"> </w:t>
      </w:r>
      <w:r>
        <w:t>youth</w:t>
      </w:r>
      <w:r>
        <w:rPr>
          <w:spacing w:val="-5"/>
        </w:rPr>
        <w:t xml:space="preserve"> </w:t>
      </w:r>
      <w:r>
        <w:t>issues</w:t>
      </w:r>
      <w:r>
        <w:rPr>
          <w:spacing w:val="-3"/>
        </w:rPr>
        <w:t xml:space="preserve"> </w:t>
      </w:r>
      <w:r>
        <w:t>at</w:t>
      </w:r>
      <w:r>
        <w:rPr>
          <w:spacing w:val="-5"/>
        </w:rPr>
        <w:t xml:space="preserve"> </w:t>
      </w:r>
      <w:r>
        <w:t>Mayor’s offices and local youth in Rustavi, Marneuli, Mestia, Zugdidi, Akhaltsikhe, Borjomi, and Bagdati municipalities.</w:t>
      </w:r>
    </w:p>
    <w:p w:rsidR="005048E3" w:rsidRDefault="00BF21B6">
      <w:pPr>
        <w:pStyle w:val="BodyText"/>
        <w:spacing w:before="99"/>
        <w:ind w:left="200"/>
        <w:jc w:val="both"/>
      </w:pPr>
      <w:r>
        <w:t>Direct beneficiaries: 14</w:t>
      </w:r>
    </w:p>
    <w:p w:rsidR="005048E3" w:rsidRDefault="005048E3">
      <w:pPr>
        <w:pStyle w:val="BodyText"/>
        <w:spacing w:before="12"/>
        <w:rPr>
          <w:sz w:val="21"/>
        </w:rPr>
      </w:pPr>
    </w:p>
    <w:p w:rsidR="005048E3" w:rsidRDefault="00BF21B6">
      <w:pPr>
        <w:pStyle w:val="BodyText"/>
        <w:ind w:left="200"/>
        <w:jc w:val="both"/>
      </w:pPr>
      <w:r>
        <w:t>Indirect beneficiaries: 1400</w:t>
      </w:r>
    </w:p>
    <w:p w:rsidR="005048E3" w:rsidRDefault="005048E3">
      <w:pPr>
        <w:pStyle w:val="BodyText"/>
        <w:rPr>
          <w:sz w:val="26"/>
        </w:rPr>
      </w:pPr>
    </w:p>
    <w:p w:rsidR="005048E3" w:rsidRDefault="005048E3">
      <w:pPr>
        <w:pStyle w:val="BodyText"/>
        <w:rPr>
          <w:sz w:val="26"/>
        </w:rPr>
      </w:pPr>
    </w:p>
    <w:p w:rsidR="005048E3" w:rsidRDefault="00BF21B6">
      <w:pPr>
        <w:pStyle w:val="BodyText"/>
        <w:spacing w:before="209" w:line="381" w:lineRule="auto"/>
        <w:ind w:left="200" w:right="196"/>
        <w:jc w:val="both"/>
      </w:pPr>
      <w:r>
        <w:t>The aim of the third subprogram is to explore risk factors and protection mechanisms for drug use and</w:t>
      </w:r>
      <w:r>
        <w:rPr>
          <w:spacing w:val="-12"/>
        </w:rPr>
        <w:t xml:space="preserve"> </w:t>
      </w:r>
      <w:r>
        <w:t>other</w:t>
      </w:r>
      <w:r>
        <w:rPr>
          <w:spacing w:val="-12"/>
        </w:rPr>
        <w:t xml:space="preserve"> </w:t>
      </w:r>
      <w:r>
        <w:t>types</w:t>
      </w:r>
      <w:r>
        <w:rPr>
          <w:spacing w:val="-12"/>
        </w:rPr>
        <w:t xml:space="preserve"> </w:t>
      </w:r>
      <w:r>
        <w:t>of</w:t>
      </w:r>
      <w:r>
        <w:rPr>
          <w:spacing w:val="-11"/>
        </w:rPr>
        <w:t xml:space="preserve"> </w:t>
      </w:r>
      <w:r>
        <w:t>deviant</w:t>
      </w:r>
      <w:r>
        <w:rPr>
          <w:spacing w:val="-12"/>
        </w:rPr>
        <w:t xml:space="preserve"> </w:t>
      </w:r>
      <w:r>
        <w:t>behavior</w:t>
      </w:r>
      <w:r>
        <w:rPr>
          <w:spacing w:val="-12"/>
        </w:rPr>
        <w:t xml:space="preserve"> </w:t>
      </w:r>
      <w:r>
        <w:t>among</w:t>
      </w:r>
      <w:r>
        <w:rPr>
          <w:spacing w:val="-11"/>
        </w:rPr>
        <w:t xml:space="preserve"> </w:t>
      </w:r>
      <w:r>
        <w:t>youth</w:t>
      </w:r>
      <w:r>
        <w:rPr>
          <w:spacing w:val="-12"/>
        </w:rPr>
        <w:t xml:space="preserve"> </w:t>
      </w:r>
      <w:r>
        <w:t>in</w:t>
      </w:r>
      <w:r>
        <w:rPr>
          <w:spacing w:val="-11"/>
        </w:rPr>
        <w:t xml:space="preserve"> </w:t>
      </w:r>
      <w:r>
        <w:t>the</w:t>
      </w:r>
      <w:r>
        <w:rPr>
          <w:spacing w:val="-12"/>
        </w:rPr>
        <w:t xml:space="preserve"> </w:t>
      </w:r>
      <w:r>
        <w:t>following</w:t>
      </w:r>
      <w:r>
        <w:rPr>
          <w:spacing w:val="-11"/>
        </w:rPr>
        <w:t xml:space="preserve"> </w:t>
      </w:r>
      <w:r>
        <w:t>cities</w:t>
      </w:r>
      <w:r>
        <w:rPr>
          <w:spacing w:val="-11"/>
        </w:rPr>
        <w:t xml:space="preserve"> </w:t>
      </w:r>
      <w:r>
        <w:t>–</w:t>
      </w:r>
      <w:r>
        <w:rPr>
          <w:spacing w:val="-12"/>
        </w:rPr>
        <w:t xml:space="preserve"> </w:t>
      </w:r>
      <w:r>
        <w:t>Tbilisi,</w:t>
      </w:r>
      <w:r>
        <w:rPr>
          <w:spacing w:val="-12"/>
        </w:rPr>
        <w:t xml:space="preserve"> </w:t>
      </w:r>
      <w:r>
        <w:t>Kutaisi,</w:t>
      </w:r>
      <w:r>
        <w:rPr>
          <w:spacing w:val="-12"/>
        </w:rPr>
        <w:t xml:space="preserve"> </w:t>
      </w:r>
      <w:r>
        <w:t>and</w:t>
      </w:r>
      <w:r>
        <w:rPr>
          <w:spacing w:val="-12"/>
        </w:rPr>
        <w:t xml:space="preserve"> </w:t>
      </w:r>
      <w:r>
        <w:t>Batumi.</w:t>
      </w:r>
    </w:p>
    <w:p w:rsidR="005048E3" w:rsidRDefault="005048E3">
      <w:pPr>
        <w:spacing w:line="381" w:lineRule="auto"/>
        <w:jc w:val="both"/>
        <w:sectPr w:rsidR="005048E3">
          <w:pgSz w:w="12240" w:h="15840"/>
          <w:pgMar w:top="1500" w:right="880" w:bottom="1280" w:left="880" w:header="0" w:footer="1013" w:gutter="0"/>
          <w:cols w:space="720"/>
        </w:sectPr>
      </w:pPr>
    </w:p>
    <w:p w:rsidR="005048E3" w:rsidRDefault="00BF21B6">
      <w:pPr>
        <w:pStyle w:val="BodyText"/>
        <w:spacing w:before="28" w:line="384" w:lineRule="auto"/>
        <w:ind w:left="200" w:right="195"/>
        <w:jc w:val="both"/>
      </w:pPr>
      <w:r>
        <w:lastRenderedPageBreak/>
        <w:t>The</w:t>
      </w:r>
      <w:r>
        <w:rPr>
          <w:spacing w:val="-12"/>
        </w:rPr>
        <w:t xml:space="preserve"> </w:t>
      </w:r>
      <w:r>
        <w:t>subprogram</w:t>
      </w:r>
      <w:r>
        <w:rPr>
          <w:spacing w:val="-12"/>
        </w:rPr>
        <w:t xml:space="preserve"> </w:t>
      </w:r>
      <w:r>
        <w:t>envisions</w:t>
      </w:r>
      <w:r>
        <w:rPr>
          <w:spacing w:val="-12"/>
        </w:rPr>
        <w:t xml:space="preserve"> </w:t>
      </w:r>
      <w:r>
        <w:t>a</w:t>
      </w:r>
      <w:r>
        <w:rPr>
          <w:spacing w:val="-11"/>
        </w:rPr>
        <w:t xml:space="preserve"> </w:t>
      </w:r>
      <w:r>
        <w:t>research</w:t>
      </w:r>
      <w:r>
        <w:rPr>
          <w:spacing w:val="-11"/>
        </w:rPr>
        <w:t xml:space="preserve"> </w:t>
      </w:r>
      <w:r>
        <w:t>of</w:t>
      </w:r>
      <w:r>
        <w:rPr>
          <w:spacing w:val="-11"/>
        </w:rPr>
        <w:t xml:space="preserve"> </w:t>
      </w:r>
      <w:r>
        <w:t>risk</w:t>
      </w:r>
      <w:r>
        <w:rPr>
          <w:spacing w:val="-11"/>
        </w:rPr>
        <w:t xml:space="preserve"> </w:t>
      </w:r>
      <w:r>
        <w:t>factors</w:t>
      </w:r>
      <w:r>
        <w:rPr>
          <w:spacing w:val="-11"/>
        </w:rPr>
        <w:t xml:space="preserve"> </w:t>
      </w:r>
      <w:r>
        <w:t>and</w:t>
      </w:r>
      <w:r>
        <w:rPr>
          <w:spacing w:val="-11"/>
        </w:rPr>
        <w:t xml:space="preserve"> </w:t>
      </w:r>
      <w:r>
        <w:t>protection</w:t>
      </w:r>
      <w:r>
        <w:rPr>
          <w:spacing w:val="-11"/>
        </w:rPr>
        <w:t xml:space="preserve"> </w:t>
      </w:r>
      <w:r>
        <w:t>mechanisms</w:t>
      </w:r>
      <w:r>
        <w:rPr>
          <w:spacing w:val="-10"/>
        </w:rPr>
        <w:t xml:space="preserve"> </w:t>
      </w:r>
      <w:r>
        <w:t>for</w:t>
      </w:r>
      <w:r>
        <w:rPr>
          <w:spacing w:val="-14"/>
        </w:rPr>
        <w:t xml:space="preserve"> </w:t>
      </w:r>
      <w:r>
        <w:t>drug</w:t>
      </w:r>
      <w:r>
        <w:rPr>
          <w:spacing w:val="-12"/>
        </w:rPr>
        <w:t xml:space="preserve"> </w:t>
      </w:r>
      <w:r>
        <w:t>use</w:t>
      </w:r>
      <w:r>
        <w:rPr>
          <w:spacing w:val="-12"/>
        </w:rPr>
        <w:t xml:space="preserve"> </w:t>
      </w:r>
      <w:r>
        <w:t>and</w:t>
      </w:r>
      <w:r>
        <w:rPr>
          <w:spacing w:val="-15"/>
        </w:rPr>
        <w:t xml:space="preserve"> </w:t>
      </w:r>
      <w:r>
        <w:t>other types of deviant behavior; quantitative and qualitative research methods are used to explore specific segments</w:t>
      </w:r>
      <w:r>
        <w:rPr>
          <w:spacing w:val="-4"/>
        </w:rPr>
        <w:t xml:space="preserve"> </w:t>
      </w:r>
      <w:r>
        <w:t>of</w:t>
      </w:r>
      <w:r>
        <w:rPr>
          <w:spacing w:val="-2"/>
        </w:rPr>
        <w:t xml:space="preserve"> </w:t>
      </w:r>
      <w:r>
        <w:t>the</w:t>
      </w:r>
      <w:r>
        <w:rPr>
          <w:spacing w:val="-4"/>
        </w:rPr>
        <w:t xml:space="preserve"> </w:t>
      </w:r>
      <w:r>
        <w:t>target</w:t>
      </w:r>
      <w:r>
        <w:rPr>
          <w:spacing w:val="-2"/>
        </w:rPr>
        <w:t xml:space="preserve"> </w:t>
      </w:r>
      <w:r>
        <w:t>group.</w:t>
      </w:r>
      <w:r>
        <w:rPr>
          <w:spacing w:val="-4"/>
        </w:rPr>
        <w:t xml:space="preserve"> </w:t>
      </w:r>
      <w:r>
        <w:t>The group</w:t>
      </w:r>
      <w:r>
        <w:rPr>
          <w:spacing w:val="-5"/>
        </w:rPr>
        <w:t xml:space="preserve"> </w:t>
      </w:r>
      <w:r>
        <w:t>of</w:t>
      </w:r>
      <w:r>
        <w:rPr>
          <w:spacing w:val="-2"/>
        </w:rPr>
        <w:t xml:space="preserve"> </w:t>
      </w:r>
      <w:r>
        <w:t>14-24</w:t>
      </w:r>
      <w:r>
        <w:rPr>
          <w:spacing w:val="-4"/>
        </w:rPr>
        <w:t xml:space="preserve"> </w:t>
      </w:r>
      <w:r>
        <w:t>years</w:t>
      </w:r>
      <w:r>
        <w:rPr>
          <w:spacing w:val="-3"/>
        </w:rPr>
        <w:t xml:space="preserve"> </w:t>
      </w:r>
      <w:r>
        <w:t>old</w:t>
      </w:r>
      <w:r>
        <w:rPr>
          <w:spacing w:val="-3"/>
        </w:rPr>
        <w:t xml:space="preserve"> </w:t>
      </w:r>
      <w:r>
        <w:t>people</w:t>
      </w:r>
      <w:r>
        <w:rPr>
          <w:spacing w:val="-2"/>
        </w:rPr>
        <w:t xml:space="preserve"> </w:t>
      </w:r>
      <w:r>
        <w:t>was studied</w:t>
      </w:r>
      <w:r>
        <w:rPr>
          <w:spacing w:val="-2"/>
        </w:rPr>
        <w:t xml:space="preserve"> </w:t>
      </w:r>
      <w:r>
        <w:t>through</w:t>
      </w:r>
      <w:r>
        <w:rPr>
          <w:spacing w:val="-4"/>
        </w:rPr>
        <w:t xml:space="preserve"> </w:t>
      </w:r>
      <w:r>
        <w:t>a</w:t>
      </w:r>
      <w:r>
        <w:rPr>
          <w:spacing w:val="-3"/>
        </w:rPr>
        <w:t xml:space="preserve"> </w:t>
      </w:r>
      <w:r>
        <w:t>quantitative survey (a self-administered questionnaire) and an in-depth research method was used with their parents. The research assesses proliferation of such deviant behaviors as smoking, the use of alcohol and drugs and other types of deviant behavior (this term denotes illegal or anti-social actions, including</w:t>
      </w:r>
      <w:r>
        <w:rPr>
          <w:spacing w:val="-4"/>
        </w:rPr>
        <w:t xml:space="preserve"> </w:t>
      </w:r>
      <w:r>
        <w:t>violations</w:t>
      </w:r>
      <w:r>
        <w:rPr>
          <w:spacing w:val="-5"/>
        </w:rPr>
        <w:t xml:space="preserve"> </w:t>
      </w:r>
      <w:r>
        <w:t>of</w:t>
      </w:r>
      <w:r>
        <w:rPr>
          <w:spacing w:val="-4"/>
        </w:rPr>
        <w:t xml:space="preserve"> </w:t>
      </w:r>
      <w:r>
        <w:t>different</w:t>
      </w:r>
      <w:r>
        <w:rPr>
          <w:spacing w:val="-5"/>
        </w:rPr>
        <w:t xml:space="preserve"> </w:t>
      </w:r>
      <w:r>
        <w:t>types</w:t>
      </w:r>
      <w:r>
        <w:rPr>
          <w:spacing w:val="-4"/>
        </w:rPr>
        <w:t xml:space="preserve"> </w:t>
      </w:r>
      <w:r>
        <w:t>of</w:t>
      </w:r>
      <w:r>
        <w:rPr>
          <w:spacing w:val="-7"/>
        </w:rPr>
        <w:t xml:space="preserve"> </w:t>
      </w:r>
      <w:r>
        <w:t>legal</w:t>
      </w:r>
      <w:r>
        <w:rPr>
          <w:spacing w:val="-4"/>
        </w:rPr>
        <w:t xml:space="preserve"> </w:t>
      </w:r>
      <w:r>
        <w:t>and</w:t>
      </w:r>
      <w:r>
        <w:rPr>
          <w:spacing w:val="-4"/>
        </w:rPr>
        <w:t xml:space="preserve"> </w:t>
      </w:r>
      <w:r>
        <w:t>social</w:t>
      </w:r>
      <w:r>
        <w:rPr>
          <w:spacing w:val="-6"/>
        </w:rPr>
        <w:t xml:space="preserve"> </w:t>
      </w:r>
      <w:r>
        <w:t>norms);</w:t>
      </w:r>
      <w:r>
        <w:rPr>
          <w:spacing w:val="-4"/>
        </w:rPr>
        <w:t xml:space="preserve"> </w:t>
      </w:r>
      <w:r>
        <w:t>evaluates</w:t>
      </w:r>
      <w:r>
        <w:rPr>
          <w:spacing w:val="-2"/>
        </w:rPr>
        <w:t xml:space="preserve"> </w:t>
      </w:r>
      <w:r>
        <w:t>risk</w:t>
      </w:r>
      <w:r>
        <w:rPr>
          <w:spacing w:val="-5"/>
        </w:rPr>
        <w:t xml:space="preserve"> </w:t>
      </w:r>
      <w:r>
        <w:t>factors</w:t>
      </w:r>
      <w:r>
        <w:rPr>
          <w:spacing w:val="-5"/>
        </w:rPr>
        <w:t xml:space="preserve"> </w:t>
      </w:r>
      <w:r>
        <w:t>and</w:t>
      </w:r>
      <w:r>
        <w:rPr>
          <w:spacing w:val="-4"/>
        </w:rPr>
        <w:t xml:space="preserve"> </w:t>
      </w:r>
      <w:r>
        <w:t xml:space="preserve">protection mechanisms related to drug use and other deviant behaviors in the society, families, among peers; recommendations are developed to plan and implement prevention actions </w:t>
      </w:r>
      <w:r>
        <w:rPr>
          <w:spacing w:val="3"/>
        </w:rPr>
        <w:t xml:space="preserve">at </w:t>
      </w:r>
      <w:r>
        <w:t>the national and local levels.</w:t>
      </w:r>
    </w:p>
    <w:p w:rsidR="005048E3" w:rsidRDefault="005048E3">
      <w:pPr>
        <w:pStyle w:val="BodyText"/>
        <w:rPr>
          <w:sz w:val="26"/>
        </w:rPr>
      </w:pPr>
    </w:p>
    <w:p w:rsidR="005048E3" w:rsidRDefault="005048E3">
      <w:pPr>
        <w:pStyle w:val="BodyText"/>
        <w:spacing w:before="1"/>
        <w:rPr>
          <w:sz w:val="27"/>
        </w:rPr>
      </w:pPr>
    </w:p>
    <w:p w:rsidR="005048E3" w:rsidRDefault="00BF21B6">
      <w:pPr>
        <w:pStyle w:val="BodyText"/>
        <w:ind w:left="200"/>
        <w:jc w:val="both"/>
      </w:pPr>
      <w:r>
        <w:t>The subprogram target groups are 14-25 years old youth; their parents and teachers.</w:t>
      </w:r>
    </w:p>
    <w:p w:rsidR="005048E3" w:rsidRDefault="005048E3">
      <w:pPr>
        <w:pStyle w:val="BodyText"/>
        <w:spacing w:before="12"/>
        <w:rPr>
          <w:sz w:val="21"/>
        </w:rPr>
      </w:pPr>
    </w:p>
    <w:p w:rsidR="005048E3" w:rsidRDefault="00BF21B6">
      <w:pPr>
        <w:pStyle w:val="BodyText"/>
        <w:spacing w:line="384" w:lineRule="auto"/>
        <w:ind w:left="200" w:right="197"/>
        <w:jc w:val="both"/>
      </w:pPr>
      <w:r>
        <w:t>Note:</w:t>
      </w:r>
      <w:r>
        <w:rPr>
          <w:spacing w:val="-5"/>
        </w:rPr>
        <w:t xml:space="preserve"> </w:t>
      </w:r>
      <w:r>
        <w:t>the</w:t>
      </w:r>
      <w:r>
        <w:rPr>
          <w:spacing w:val="-4"/>
        </w:rPr>
        <w:t xml:space="preserve"> </w:t>
      </w:r>
      <w:r>
        <w:t>research</w:t>
      </w:r>
      <w:r>
        <w:rPr>
          <w:spacing w:val="-5"/>
        </w:rPr>
        <w:t xml:space="preserve"> </w:t>
      </w:r>
      <w:r>
        <w:t>was</w:t>
      </w:r>
      <w:r>
        <w:rPr>
          <w:spacing w:val="-4"/>
        </w:rPr>
        <w:t xml:space="preserve"> </w:t>
      </w:r>
      <w:r>
        <w:t>started</w:t>
      </w:r>
      <w:r>
        <w:rPr>
          <w:spacing w:val="-3"/>
        </w:rPr>
        <w:t xml:space="preserve"> </w:t>
      </w:r>
      <w:r>
        <w:t>at</w:t>
      </w:r>
      <w:r>
        <w:rPr>
          <w:spacing w:val="-5"/>
        </w:rPr>
        <w:t xml:space="preserve"> </w:t>
      </w:r>
      <w:r>
        <w:t>the</w:t>
      </w:r>
      <w:r>
        <w:rPr>
          <w:spacing w:val="-2"/>
        </w:rPr>
        <w:t xml:space="preserve"> </w:t>
      </w:r>
      <w:r>
        <w:t>end</w:t>
      </w:r>
      <w:r>
        <w:rPr>
          <w:spacing w:val="-4"/>
        </w:rPr>
        <w:t xml:space="preserve"> </w:t>
      </w:r>
      <w:r>
        <w:t>of</w:t>
      </w:r>
      <w:r>
        <w:rPr>
          <w:spacing w:val="-3"/>
        </w:rPr>
        <w:t xml:space="preserve"> </w:t>
      </w:r>
      <w:r>
        <w:t>2018</w:t>
      </w:r>
      <w:r>
        <w:rPr>
          <w:spacing w:val="-4"/>
        </w:rPr>
        <w:t xml:space="preserve"> </w:t>
      </w:r>
      <w:r>
        <w:t>and</w:t>
      </w:r>
      <w:r>
        <w:rPr>
          <w:spacing w:val="-3"/>
        </w:rPr>
        <w:t xml:space="preserve"> </w:t>
      </w:r>
      <w:r>
        <w:t>the</w:t>
      </w:r>
      <w:r>
        <w:rPr>
          <w:spacing w:val="-4"/>
        </w:rPr>
        <w:t xml:space="preserve"> </w:t>
      </w:r>
      <w:r>
        <w:t>research</w:t>
      </w:r>
      <w:r>
        <w:rPr>
          <w:spacing w:val="-5"/>
        </w:rPr>
        <w:t xml:space="preserve"> </w:t>
      </w:r>
      <w:r>
        <w:t>report</w:t>
      </w:r>
      <w:r>
        <w:rPr>
          <w:spacing w:val="-2"/>
        </w:rPr>
        <w:t xml:space="preserve"> </w:t>
      </w:r>
      <w:r>
        <w:t>will</w:t>
      </w:r>
      <w:r>
        <w:rPr>
          <w:spacing w:val="-3"/>
        </w:rPr>
        <w:t xml:space="preserve"> </w:t>
      </w:r>
      <w:r>
        <w:t>be</w:t>
      </w:r>
      <w:r>
        <w:rPr>
          <w:spacing w:val="-5"/>
        </w:rPr>
        <w:t xml:space="preserve"> </w:t>
      </w:r>
      <w:r>
        <w:t>released</w:t>
      </w:r>
      <w:r>
        <w:rPr>
          <w:spacing w:val="-3"/>
        </w:rPr>
        <w:t xml:space="preserve"> </w:t>
      </w:r>
      <w:r>
        <w:t>in</w:t>
      </w:r>
      <w:r>
        <w:rPr>
          <w:spacing w:val="-4"/>
        </w:rPr>
        <w:t xml:space="preserve"> </w:t>
      </w:r>
      <w:r>
        <w:t>February 2019.</w:t>
      </w:r>
    </w:p>
    <w:p w:rsidR="005048E3" w:rsidRDefault="005048E3">
      <w:pPr>
        <w:pStyle w:val="BodyText"/>
        <w:rPr>
          <w:sz w:val="26"/>
        </w:rPr>
      </w:pPr>
    </w:p>
    <w:p w:rsidR="005048E3" w:rsidRDefault="005048E3">
      <w:pPr>
        <w:pStyle w:val="BodyText"/>
        <w:spacing w:before="7"/>
        <w:rPr>
          <w:sz w:val="27"/>
        </w:rPr>
      </w:pPr>
    </w:p>
    <w:p w:rsidR="005048E3" w:rsidRDefault="00BF21B6">
      <w:pPr>
        <w:pStyle w:val="BodyText"/>
        <w:spacing w:line="384" w:lineRule="auto"/>
        <w:ind w:left="200" w:right="194"/>
        <w:jc w:val="both"/>
      </w:pPr>
      <w:r>
        <w:t>The</w:t>
      </w:r>
      <w:r>
        <w:rPr>
          <w:spacing w:val="-5"/>
        </w:rPr>
        <w:t xml:space="preserve"> </w:t>
      </w:r>
      <w:r>
        <w:t>aim</w:t>
      </w:r>
      <w:r>
        <w:rPr>
          <w:spacing w:val="-4"/>
        </w:rPr>
        <w:t xml:space="preserve"> </w:t>
      </w:r>
      <w:r>
        <w:t>of</w:t>
      </w:r>
      <w:r>
        <w:rPr>
          <w:spacing w:val="-3"/>
        </w:rPr>
        <w:t xml:space="preserve"> </w:t>
      </w:r>
      <w:r>
        <w:t>the</w:t>
      </w:r>
      <w:r>
        <w:rPr>
          <w:spacing w:val="-2"/>
        </w:rPr>
        <w:t xml:space="preserve"> </w:t>
      </w:r>
      <w:r>
        <w:t>fourth</w:t>
      </w:r>
      <w:r>
        <w:rPr>
          <w:spacing w:val="-4"/>
        </w:rPr>
        <w:t xml:space="preserve"> </w:t>
      </w:r>
      <w:r>
        <w:t>subprogram</w:t>
      </w:r>
      <w:r>
        <w:rPr>
          <w:spacing w:val="-1"/>
        </w:rPr>
        <w:t xml:space="preserve"> </w:t>
      </w:r>
      <w:r>
        <w:t>–</w:t>
      </w:r>
      <w:r>
        <w:rPr>
          <w:spacing w:val="-4"/>
        </w:rPr>
        <w:t xml:space="preserve"> </w:t>
      </w:r>
      <w:r>
        <w:t>Youth</w:t>
      </w:r>
      <w:r>
        <w:rPr>
          <w:spacing w:val="-2"/>
        </w:rPr>
        <w:t xml:space="preserve"> </w:t>
      </w:r>
      <w:r>
        <w:t>Workers</w:t>
      </w:r>
      <w:r>
        <w:rPr>
          <w:spacing w:val="-4"/>
        </w:rPr>
        <w:t xml:space="preserve"> </w:t>
      </w:r>
      <w:r>
        <w:t>Certification</w:t>
      </w:r>
      <w:r>
        <w:rPr>
          <w:spacing w:val="-3"/>
        </w:rPr>
        <w:t xml:space="preserve"> </w:t>
      </w:r>
      <w:r>
        <w:t>Program</w:t>
      </w:r>
      <w:r>
        <w:rPr>
          <w:spacing w:val="-1"/>
        </w:rPr>
        <w:t xml:space="preserve"> </w:t>
      </w:r>
      <w:r>
        <w:t>–</w:t>
      </w:r>
      <w:r>
        <w:rPr>
          <w:spacing w:val="-4"/>
        </w:rPr>
        <w:t xml:space="preserve"> </w:t>
      </w:r>
      <w:r>
        <w:t>is</w:t>
      </w:r>
      <w:r>
        <w:rPr>
          <w:spacing w:val="-5"/>
        </w:rPr>
        <w:t xml:space="preserve"> </w:t>
      </w:r>
      <w:r>
        <w:t>to</w:t>
      </w:r>
      <w:r>
        <w:rPr>
          <w:spacing w:val="-2"/>
        </w:rPr>
        <w:t xml:space="preserve"> </w:t>
      </w:r>
      <w:r>
        <w:t>assess</w:t>
      </w:r>
      <w:r>
        <w:rPr>
          <w:spacing w:val="-3"/>
        </w:rPr>
        <w:t xml:space="preserve"> </w:t>
      </w:r>
      <w:r>
        <w:t>work</w:t>
      </w:r>
      <w:r>
        <w:rPr>
          <w:spacing w:val="-4"/>
        </w:rPr>
        <w:t xml:space="preserve"> </w:t>
      </w:r>
      <w:r>
        <w:t>carried out by youth workers and program participants at schools and youth centers, and to support further development of the institute of youth workers by developing evidence-based recommendations and instruments.</w:t>
      </w:r>
    </w:p>
    <w:p w:rsidR="005048E3" w:rsidRDefault="005048E3">
      <w:pPr>
        <w:pStyle w:val="BodyText"/>
        <w:rPr>
          <w:sz w:val="26"/>
        </w:rPr>
      </w:pPr>
    </w:p>
    <w:p w:rsidR="005048E3" w:rsidRDefault="005048E3">
      <w:pPr>
        <w:pStyle w:val="BodyText"/>
        <w:spacing w:before="4"/>
        <w:rPr>
          <w:sz w:val="27"/>
        </w:rPr>
      </w:pPr>
    </w:p>
    <w:p w:rsidR="005048E3" w:rsidRDefault="00BF21B6">
      <w:pPr>
        <w:pStyle w:val="BodyText"/>
        <w:spacing w:line="384" w:lineRule="auto"/>
        <w:ind w:left="200" w:right="194"/>
        <w:jc w:val="both"/>
      </w:pPr>
      <w:r>
        <w:t>The program developed an introductory course for youth workers based on the qualifications framework for youth activities. The course includes a training program, a practical component allowing application of competences acquired through training, and coaching and monitoring elements. 20 individuals selected through an open competition were retrained. After completing the</w:t>
      </w:r>
    </w:p>
    <w:p w:rsidR="005048E3" w:rsidRDefault="005048E3">
      <w:pPr>
        <w:spacing w:line="384" w:lineRule="auto"/>
        <w:jc w:val="both"/>
        <w:sectPr w:rsidR="005048E3">
          <w:pgSz w:w="12240" w:h="15840"/>
          <w:pgMar w:top="1420" w:right="880" w:bottom="1280" w:left="880" w:header="0" w:footer="1013" w:gutter="0"/>
          <w:cols w:space="720"/>
        </w:sectPr>
      </w:pPr>
    </w:p>
    <w:p w:rsidR="005048E3" w:rsidRDefault="00BF21B6">
      <w:pPr>
        <w:pStyle w:val="BodyText"/>
        <w:spacing w:before="28" w:line="384" w:lineRule="auto"/>
        <w:ind w:left="200" w:right="193"/>
        <w:jc w:val="both"/>
      </w:pPr>
      <w:r>
        <w:lastRenderedPageBreak/>
        <w:t>course, youth workers practiced their skills with 282 beneficiaries at 6 schools and youth centers selected through the project from November 2017 until the end of May 2018. The practical work included weekly meetings with groups of 15-20 people. Youth workers applied principles of youth activities and informal education methods in different actions to develop skills outlined in the qualifications framework for youth workers.</w:t>
      </w:r>
    </w:p>
    <w:p w:rsidR="005048E3" w:rsidRDefault="005048E3">
      <w:pPr>
        <w:pStyle w:val="BodyText"/>
        <w:rPr>
          <w:sz w:val="26"/>
        </w:rPr>
      </w:pPr>
    </w:p>
    <w:p w:rsidR="005048E3" w:rsidRDefault="005048E3">
      <w:pPr>
        <w:pStyle w:val="BodyText"/>
        <w:spacing w:before="4"/>
        <w:rPr>
          <w:sz w:val="27"/>
        </w:rPr>
      </w:pPr>
    </w:p>
    <w:p w:rsidR="005048E3" w:rsidRDefault="00BF21B6">
      <w:pPr>
        <w:pStyle w:val="BodyText"/>
        <w:spacing w:before="1" w:line="384" w:lineRule="auto"/>
        <w:ind w:left="200" w:right="195"/>
        <w:jc w:val="both"/>
      </w:pPr>
      <w:r>
        <w:t>Results: development of a package of recommendations for the youth workers’ professional standard and</w:t>
      </w:r>
      <w:r>
        <w:rPr>
          <w:spacing w:val="-15"/>
        </w:rPr>
        <w:t xml:space="preserve"> </w:t>
      </w:r>
      <w:r>
        <w:t>development,</w:t>
      </w:r>
      <w:r>
        <w:rPr>
          <w:spacing w:val="-16"/>
        </w:rPr>
        <w:t xml:space="preserve"> </w:t>
      </w:r>
      <w:r>
        <w:t>introduction,</w:t>
      </w:r>
      <w:r>
        <w:rPr>
          <w:spacing w:val="-15"/>
        </w:rPr>
        <w:t xml:space="preserve"> </w:t>
      </w:r>
      <w:r>
        <w:t>and</w:t>
      </w:r>
      <w:r>
        <w:rPr>
          <w:spacing w:val="-16"/>
        </w:rPr>
        <w:t xml:space="preserve"> </w:t>
      </w:r>
      <w:r>
        <w:t>assessment</w:t>
      </w:r>
      <w:r>
        <w:rPr>
          <w:spacing w:val="-18"/>
        </w:rPr>
        <w:t xml:space="preserve"> </w:t>
      </w:r>
      <w:r>
        <w:t>of</w:t>
      </w:r>
      <w:r>
        <w:rPr>
          <w:spacing w:val="-15"/>
        </w:rPr>
        <w:t xml:space="preserve"> </w:t>
      </w:r>
      <w:r>
        <w:t>an</w:t>
      </w:r>
      <w:r>
        <w:rPr>
          <w:spacing w:val="-15"/>
        </w:rPr>
        <w:t xml:space="preserve"> </w:t>
      </w:r>
      <w:r>
        <w:t>introductory</w:t>
      </w:r>
      <w:r>
        <w:rPr>
          <w:spacing w:val="-12"/>
        </w:rPr>
        <w:t xml:space="preserve"> </w:t>
      </w:r>
      <w:r>
        <w:t>certification</w:t>
      </w:r>
      <w:r>
        <w:rPr>
          <w:spacing w:val="-13"/>
        </w:rPr>
        <w:t xml:space="preserve"> </w:t>
      </w:r>
      <w:r>
        <w:t>course</w:t>
      </w:r>
      <w:r>
        <w:rPr>
          <w:spacing w:val="-15"/>
        </w:rPr>
        <w:t xml:space="preserve"> </w:t>
      </w:r>
      <w:r>
        <w:t>for</w:t>
      </w:r>
      <w:r>
        <w:rPr>
          <w:spacing w:val="-17"/>
        </w:rPr>
        <w:t xml:space="preserve"> </w:t>
      </w:r>
      <w:r>
        <w:t>preparation of youth workers. In addition, 20 youth workers were retrained through the project. The retrained individuals worked with 198 students and 84 young persons at selected schools and youth</w:t>
      </w:r>
      <w:r>
        <w:rPr>
          <w:spacing w:val="-18"/>
        </w:rPr>
        <w:t xml:space="preserve"> </w:t>
      </w:r>
      <w:r>
        <w:t>centers.</w:t>
      </w:r>
    </w:p>
    <w:p w:rsidR="005048E3" w:rsidRDefault="00BF21B6">
      <w:pPr>
        <w:pStyle w:val="BodyText"/>
        <w:spacing w:before="99"/>
        <w:ind w:left="200"/>
        <w:jc w:val="both"/>
      </w:pPr>
      <w:r>
        <w:t>Target group: 302 beneficiaries in total.</w:t>
      </w:r>
    </w:p>
    <w:p w:rsidR="005048E3" w:rsidRDefault="005048E3">
      <w:pPr>
        <w:pStyle w:val="BodyText"/>
        <w:rPr>
          <w:sz w:val="26"/>
        </w:rPr>
      </w:pPr>
    </w:p>
    <w:p w:rsidR="005048E3" w:rsidRDefault="005048E3">
      <w:pPr>
        <w:pStyle w:val="BodyText"/>
        <w:rPr>
          <w:sz w:val="26"/>
        </w:rPr>
      </w:pPr>
    </w:p>
    <w:p w:rsidR="005048E3" w:rsidRDefault="00BF21B6">
      <w:pPr>
        <w:pStyle w:val="BodyText"/>
        <w:spacing w:before="209" w:line="384" w:lineRule="auto"/>
        <w:ind w:left="200" w:right="194" w:firstLine="60"/>
        <w:jc w:val="both"/>
      </w:pPr>
      <w:r>
        <w:t>The fifth subprogram supports professional orientation and career planning for youth by assisting teenagers and youth in selecting professions, acquiring competences, development and professional career planning. It provides reliable and valid recommendations and advice and supports them in making informed decisions regarding career choices by means of the consultative web service and supporting social network.</w:t>
      </w:r>
    </w:p>
    <w:p w:rsidR="005048E3" w:rsidRDefault="005048E3">
      <w:pPr>
        <w:pStyle w:val="BodyText"/>
        <w:rPr>
          <w:sz w:val="26"/>
        </w:rPr>
      </w:pPr>
    </w:p>
    <w:p w:rsidR="005048E3" w:rsidRDefault="005048E3">
      <w:pPr>
        <w:pStyle w:val="BodyText"/>
        <w:spacing w:before="4"/>
        <w:rPr>
          <w:sz w:val="27"/>
        </w:rPr>
      </w:pPr>
    </w:p>
    <w:p w:rsidR="005048E3" w:rsidRDefault="00BF21B6">
      <w:pPr>
        <w:pStyle w:val="BodyText"/>
        <w:spacing w:line="384" w:lineRule="auto"/>
        <w:ind w:left="200" w:right="193"/>
        <w:jc w:val="both"/>
      </w:pPr>
      <w:r>
        <w:t>The Professional Orientation Subprogram has developed a professional orientation website myprofession.gov.ge. The website includes recommendations and other materials to raise awareness of issues related to career development. It also provides guidelines for making career choices, psychological research instruments for career advice, questionnaires/texts, videos on 95 professions and other materials necessary for self-realization and informed career decisions.</w:t>
      </w:r>
    </w:p>
    <w:p w:rsidR="005048E3" w:rsidRDefault="005048E3">
      <w:pPr>
        <w:spacing w:line="384" w:lineRule="auto"/>
        <w:jc w:val="both"/>
        <w:sectPr w:rsidR="005048E3">
          <w:pgSz w:w="12240" w:h="15840"/>
          <w:pgMar w:top="1420" w:right="880" w:bottom="1280" w:left="880" w:header="0" w:footer="1013" w:gutter="0"/>
          <w:cols w:space="720"/>
        </w:sectPr>
      </w:pPr>
    </w:p>
    <w:p w:rsidR="005048E3" w:rsidRDefault="00BF21B6">
      <w:pPr>
        <w:pStyle w:val="BodyText"/>
        <w:spacing w:before="28" w:line="384" w:lineRule="auto"/>
        <w:ind w:left="200" w:right="194"/>
        <w:jc w:val="both"/>
      </w:pPr>
      <w:r>
        <w:lastRenderedPageBreak/>
        <w:t>Results: Young people were able to use competent and accessible career-planning self-assistance internet</w:t>
      </w:r>
      <w:r>
        <w:rPr>
          <w:spacing w:val="-6"/>
        </w:rPr>
        <w:t xml:space="preserve"> </w:t>
      </w:r>
      <w:r>
        <w:t>services.</w:t>
      </w:r>
      <w:r>
        <w:rPr>
          <w:spacing w:val="-6"/>
        </w:rPr>
        <w:t xml:space="preserve"> </w:t>
      </w:r>
      <w:r>
        <w:t>By</w:t>
      </w:r>
      <w:r>
        <w:rPr>
          <w:spacing w:val="-5"/>
        </w:rPr>
        <w:t xml:space="preserve"> </w:t>
      </w:r>
      <w:r>
        <w:t>means</w:t>
      </w:r>
      <w:r>
        <w:rPr>
          <w:spacing w:val="-6"/>
        </w:rPr>
        <w:t xml:space="preserve"> </w:t>
      </w:r>
      <w:r>
        <w:t>of</w:t>
      </w:r>
      <w:r>
        <w:rPr>
          <w:spacing w:val="-4"/>
        </w:rPr>
        <w:t xml:space="preserve"> </w:t>
      </w:r>
      <w:r>
        <w:t>online</w:t>
      </w:r>
      <w:r>
        <w:rPr>
          <w:spacing w:val="-5"/>
        </w:rPr>
        <w:t xml:space="preserve"> </w:t>
      </w:r>
      <w:r>
        <w:t>psychological</w:t>
      </w:r>
      <w:r>
        <w:rPr>
          <w:spacing w:val="-5"/>
        </w:rPr>
        <w:t xml:space="preserve"> </w:t>
      </w:r>
      <w:r>
        <w:t>evaluation</w:t>
      </w:r>
      <w:r>
        <w:rPr>
          <w:spacing w:val="-5"/>
        </w:rPr>
        <w:t xml:space="preserve"> </w:t>
      </w:r>
      <w:r>
        <w:t>tools,</w:t>
      </w:r>
      <w:r>
        <w:rPr>
          <w:spacing w:val="-3"/>
        </w:rPr>
        <w:t xml:space="preserve"> </w:t>
      </w:r>
      <w:r>
        <w:t>different</w:t>
      </w:r>
      <w:r>
        <w:rPr>
          <w:spacing w:val="-6"/>
        </w:rPr>
        <w:t xml:space="preserve"> </w:t>
      </w:r>
      <w:r>
        <w:t>useful</w:t>
      </w:r>
      <w:r>
        <w:rPr>
          <w:spacing w:val="-5"/>
        </w:rPr>
        <w:t xml:space="preserve"> </w:t>
      </w:r>
      <w:r>
        <w:t>information</w:t>
      </w:r>
      <w:r>
        <w:rPr>
          <w:spacing w:val="-6"/>
        </w:rPr>
        <w:t xml:space="preserve"> </w:t>
      </w:r>
      <w:r>
        <w:t>and advisory</w:t>
      </w:r>
      <w:r>
        <w:rPr>
          <w:spacing w:val="-6"/>
        </w:rPr>
        <w:t xml:space="preserve"> </w:t>
      </w:r>
      <w:r>
        <w:t>materials</w:t>
      </w:r>
      <w:r>
        <w:rPr>
          <w:spacing w:val="-6"/>
        </w:rPr>
        <w:t xml:space="preserve"> </w:t>
      </w:r>
      <w:r>
        <w:t>they</w:t>
      </w:r>
      <w:r>
        <w:rPr>
          <w:spacing w:val="-10"/>
        </w:rPr>
        <w:t xml:space="preserve"> </w:t>
      </w:r>
      <w:r>
        <w:t>were</w:t>
      </w:r>
      <w:r>
        <w:rPr>
          <w:spacing w:val="-5"/>
        </w:rPr>
        <w:t xml:space="preserve"> </w:t>
      </w:r>
      <w:r>
        <w:t>able</w:t>
      </w:r>
      <w:r>
        <w:rPr>
          <w:spacing w:val="-6"/>
        </w:rPr>
        <w:t xml:space="preserve"> </w:t>
      </w:r>
      <w:r>
        <w:t>to</w:t>
      </w:r>
      <w:r>
        <w:rPr>
          <w:spacing w:val="-3"/>
        </w:rPr>
        <w:t xml:space="preserve"> </w:t>
      </w:r>
      <w:r>
        <w:t>explore</w:t>
      </w:r>
      <w:r>
        <w:rPr>
          <w:spacing w:val="-6"/>
        </w:rPr>
        <w:t xml:space="preserve"> </w:t>
      </w:r>
      <w:r>
        <w:t>their</w:t>
      </w:r>
      <w:r>
        <w:rPr>
          <w:spacing w:val="-6"/>
        </w:rPr>
        <w:t xml:space="preserve"> </w:t>
      </w:r>
      <w:r>
        <w:t>skills,</w:t>
      </w:r>
      <w:r>
        <w:rPr>
          <w:spacing w:val="-6"/>
        </w:rPr>
        <w:t xml:space="preserve"> </w:t>
      </w:r>
      <w:r>
        <w:t>abilities,</w:t>
      </w:r>
      <w:r>
        <w:rPr>
          <w:spacing w:val="-4"/>
        </w:rPr>
        <w:t xml:space="preserve"> </w:t>
      </w:r>
      <w:r>
        <w:t>and</w:t>
      </w:r>
      <w:r>
        <w:rPr>
          <w:spacing w:val="-5"/>
        </w:rPr>
        <w:t xml:space="preserve"> </w:t>
      </w:r>
      <w:r>
        <w:t>major</w:t>
      </w:r>
      <w:r>
        <w:rPr>
          <w:spacing w:val="-7"/>
        </w:rPr>
        <w:t xml:space="preserve"> </w:t>
      </w:r>
      <w:r>
        <w:t>personality</w:t>
      </w:r>
      <w:r>
        <w:rPr>
          <w:spacing w:val="-4"/>
        </w:rPr>
        <w:t xml:space="preserve"> </w:t>
      </w:r>
      <w:r>
        <w:t>traits,</w:t>
      </w:r>
      <w:r>
        <w:rPr>
          <w:spacing w:val="-6"/>
        </w:rPr>
        <w:t xml:space="preserve"> </w:t>
      </w:r>
      <w:r>
        <w:t>as</w:t>
      </w:r>
      <w:r>
        <w:rPr>
          <w:spacing w:val="-8"/>
        </w:rPr>
        <w:t xml:space="preserve"> </w:t>
      </w:r>
      <w:r>
        <w:t>well as to receive information on psychological types compatible with specific professions, potentially desirable professions and methods for making career decisions. Awareness of youth regarding importance of professional orientation and career planning was</w:t>
      </w:r>
      <w:r>
        <w:rPr>
          <w:spacing w:val="-3"/>
        </w:rPr>
        <w:t xml:space="preserve"> </w:t>
      </w:r>
      <w:r>
        <w:t>raised.</w:t>
      </w:r>
    </w:p>
    <w:p w:rsidR="005048E3" w:rsidRDefault="005048E3">
      <w:pPr>
        <w:pStyle w:val="BodyText"/>
        <w:rPr>
          <w:sz w:val="26"/>
        </w:rPr>
      </w:pPr>
    </w:p>
    <w:p w:rsidR="005048E3" w:rsidRDefault="005048E3">
      <w:pPr>
        <w:pStyle w:val="BodyText"/>
        <w:spacing w:before="5"/>
        <w:rPr>
          <w:sz w:val="27"/>
        </w:rPr>
      </w:pPr>
    </w:p>
    <w:p w:rsidR="005048E3" w:rsidRDefault="00BF21B6">
      <w:pPr>
        <w:pStyle w:val="BodyText"/>
        <w:ind w:left="200"/>
      </w:pPr>
      <w:r>
        <w:t>Target group: 14-29 years old young people</w:t>
      </w:r>
    </w:p>
    <w:p w:rsidR="005048E3" w:rsidRDefault="005048E3">
      <w:pPr>
        <w:pStyle w:val="BodyText"/>
        <w:spacing w:before="12"/>
        <w:rPr>
          <w:sz w:val="21"/>
        </w:rPr>
      </w:pPr>
    </w:p>
    <w:p w:rsidR="005048E3" w:rsidRDefault="00BF21B6">
      <w:pPr>
        <w:pStyle w:val="BodyText"/>
        <w:spacing w:before="1"/>
        <w:ind w:left="200"/>
      </w:pPr>
      <w:r>
        <w:t>Beneficiaries: the career planning self-assistance service had 9621 unique visitors.</w:t>
      </w:r>
    </w:p>
    <w:p w:rsidR="005048E3" w:rsidRDefault="005048E3">
      <w:pPr>
        <w:pStyle w:val="BodyText"/>
        <w:rPr>
          <w:sz w:val="26"/>
        </w:rPr>
      </w:pPr>
    </w:p>
    <w:p w:rsidR="005048E3" w:rsidRDefault="005048E3">
      <w:pPr>
        <w:pStyle w:val="BodyText"/>
        <w:rPr>
          <w:sz w:val="26"/>
        </w:rPr>
      </w:pPr>
    </w:p>
    <w:p w:rsidR="005048E3" w:rsidRDefault="00BF21B6">
      <w:pPr>
        <w:pStyle w:val="BodyText"/>
        <w:spacing w:before="208" w:line="384" w:lineRule="auto"/>
        <w:ind w:left="200" w:right="195"/>
        <w:jc w:val="both"/>
      </w:pPr>
      <w:r>
        <w:t>The aim of the sixth subprogram - Support for the Development of Youth Activities through the Youth Policy Monitoring Web Portal – is to collect all youth-related information, including information on youth programs and studies in a single space and to promote informed policy making on youth issues. The information on different spheres and issues related to youth was uploaded on the Youth Policy Monitoring web portal. Around 900 young people accessed information uploaded on the web portal. This information includes general information on 50 municipal and state organizations, opportunities provided by youth programs, and news from different parts of the country.</w:t>
      </w:r>
    </w:p>
    <w:p w:rsidR="005048E3" w:rsidRDefault="005048E3">
      <w:pPr>
        <w:pStyle w:val="BodyText"/>
        <w:rPr>
          <w:sz w:val="26"/>
        </w:rPr>
      </w:pPr>
    </w:p>
    <w:p w:rsidR="005048E3" w:rsidRDefault="005048E3">
      <w:pPr>
        <w:pStyle w:val="BodyText"/>
        <w:spacing w:before="2"/>
        <w:rPr>
          <w:sz w:val="27"/>
        </w:rPr>
      </w:pPr>
    </w:p>
    <w:p w:rsidR="005048E3" w:rsidRDefault="00BF21B6">
      <w:pPr>
        <w:pStyle w:val="BodyText"/>
        <w:spacing w:before="1" w:line="458" w:lineRule="auto"/>
        <w:ind w:left="200" w:right="5015"/>
      </w:pPr>
      <w:r>
        <w:t>Target group: 14-29 years old young people Beneficiaries: 900 users /September-December, 2018</w:t>
      </w:r>
    </w:p>
    <w:p w:rsidR="005048E3" w:rsidRDefault="00BF21B6">
      <w:pPr>
        <w:pStyle w:val="BodyText"/>
        <w:spacing w:before="2"/>
        <w:ind w:left="200"/>
      </w:pPr>
      <w:r>
        <w:t>Breakdown of beneficiaries according to subprograms for the reporting period:</w:t>
      </w:r>
    </w:p>
    <w:p w:rsidR="005048E3" w:rsidRDefault="005048E3">
      <w:pPr>
        <w:sectPr w:rsidR="005048E3">
          <w:pgSz w:w="12240" w:h="15840"/>
          <w:pgMar w:top="1420" w:right="880" w:bottom="1280" w:left="880" w:header="0" w:footer="1013"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3"/>
        <w:gridCol w:w="6951"/>
        <w:gridCol w:w="1270"/>
        <w:gridCol w:w="1272"/>
      </w:tblGrid>
      <w:tr w:rsidR="005048E3">
        <w:trPr>
          <w:trHeight w:val="943"/>
        </w:trPr>
        <w:tc>
          <w:tcPr>
            <w:tcW w:w="423" w:type="dxa"/>
            <w:shd w:val="clear" w:color="auto" w:fill="5B9BD4"/>
          </w:tcPr>
          <w:p w:rsidR="005048E3" w:rsidRDefault="005048E3">
            <w:pPr>
              <w:pStyle w:val="TableParagraph"/>
              <w:spacing w:before="3"/>
              <w:ind w:left="0"/>
              <w:rPr>
                <w:sz w:val="24"/>
              </w:rPr>
            </w:pPr>
          </w:p>
          <w:p w:rsidR="005048E3" w:rsidRDefault="00BF21B6">
            <w:pPr>
              <w:pStyle w:val="TableParagraph"/>
              <w:spacing w:before="0"/>
              <w:rPr>
                <w:sz w:val="20"/>
              </w:rPr>
            </w:pPr>
            <w:r>
              <w:rPr>
                <w:w w:val="99"/>
                <w:sz w:val="20"/>
              </w:rPr>
              <w:t>№</w:t>
            </w:r>
          </w:p>
        </w:tc>
        <w:tc>
          <w:tcPr>
            <w:tcW w:w="6951" w:type="dxa"/>
            <w:shd w:val="clear" w:color="auto" w:fill="5B9BD4"/>
          </w:tcPr>
          <w:p w:rsidR="005048E3" w:rsidRDefault="005048E3">
            <w:pPr>
              <w:pStyle w:val="TableParagraph"/>
              <w:spacing w:before="3"/>
              <w:ind w:left="0"/>
              <w:rPr>
                <w:sz w:val="24"/>
              </w:rPr>
            </w:pPr>
          </w:p>
          <w:p w:rsidR="005048E3" w:rsidRDefault="00BF21B6">
            <w:pPr>
              <w:pStyle w:val="TableParagraph"/>
              <w:spacing w:before="0"/>
              <w:ind w:left="105"/>
              <w:rPr>
                <w:sz w:val="20"/>
              </w:rPr>
            </w:pPr>
            <w:r>
              <w:rPr>
                <w:sz w:val="20"/>
              </w:rPr>
              <w:t>Name of the subprogram</w:t>
            </w:r>
          </w:p>
        </w:tc>
        <w:tc>
          <w:tcPr>
            <w:tcW w:w="1270" w:type="dxa"/>
            <w:shd w:val="clear" w:color="auto" w:fill="5B9BD4"/>
          </w:tcPr>
          <w:p w:rsidR="005048E3" w:rsidRDefault="00BF21B6">
            <w:pPr>
              <w:pStyle w:val="TableParagraph"/>
              <w:ind w:left="108"/>
              <w:rPr>
                <w:sz w:val="20"/>
              </w:rPr>
            </w:pPr>
            <w:r>
              <w:rPr>
                <w:sz w:val="20"/>
              </w:rPr>
              <w:t>Direct</w:t>
            </w:r>
          </w:p>
          <w:p w:rsidR="005048E3" w:rsidRDefault="00BF21B6">
            <w:pPr>
              <w:pStyle w:val="TableParagraph"/>
              <w:spacing w:before="157"/>
              <w:ind w:left="108"/>
              <w:rPr>
                <w:sz w:val="20"/>
              </w:rPr>
            </w:pPr>
            <w:r>
              <w:rPr>
                <w:sz w:val="20"/>
              </w:rPr>
              <w:t>beneficiaries</w:t>
            </w:r>
          </w:p>
        </w:tc>
        <w:tc>
          <w:tcPr>
            <w:tcW w:w="1272" w:type="dxa"/>
            <w:shd w:val="clear" w:color="auto" w:fill="5B9BD4"/>
          </w:tcPr>
          <w:p w:rsidR="005048E3" w:rsidRDefault="00BF21B6">
            <w:pPr>
              <w:pStyle w:val="TableParagraph"/>
              <w:ind w:left="158"/>
              <w:rPr>
                <w:sz w:val="20"/>
              </w:rPr>
            </w:pPr>
            <w:r>
              <w:rPr>
                <w:sz w:val="20"/>
              </w:rPr>
              <w:t>Indirect</w:t>
            </w:r>
          </w:p>
          <w:p w:rsidR="005048E3" w:rsidRDefault="00BF21B6">
            <w:pPr>
              <w:pStyle w:val="TableParagraph"/>
              <w:spacing w:before="157"/>
              <w:ind w:left="108"/>
              <w:rPr>
                <w:sz w:val="20"/>
              </w:rPr>
            </w:pPr>
            <w:r>
              <w:rPr>
                <w:sz w:val="20"/>
              </w:rPr>
              <w:t>beneficiaries</w:t>
            </w:r>
          </w:p>
        </w:tc>
      </w:tr>
      <w:tr w:rsidR="005048E3">
        <w:trPr>
          <w:trHeight w:val="520"/>
        </w:trPr>
        <w:tc>
          <w:tcPr>
            <w:tcW w:w="423" w:type="dxa"/>
          </w:tcPr>
          <w:p w:rsidR="005048E3" w:rsidRDefault="00BF21B6">
            <w:pPr>
              <w:pStyle w:val="TableParagraph"/>
              <w:rPr>
                <w:sz w:val="20"/>
              </w:rPr>
            </w:pPr>
            <w:r>
              <w:rPr>
                <w:sz w:val="20"/>
              </w:rPr>
              <w:t>1.</w:t>
            </w:r>
          </w:p>
        </w:tc>
        <w:tc>
          <w:tcPr>
            <w:tcW w:w="6951" w:type="dxa"/>
          </w:tcPr>
          <w:p w:rsidR="005048E3" w:rsidRDefault="00BF21B6">
            <w:pPr>
              <w:pStyle w:val="TableParagraph"/>
              <w:ind w:left="105"/>
              <w:rPr>
                <w:sz w:val="20"/>
              </w:rPr>
            </w:pPr>
            <w:r>
              <w:rPr>
                <w:sz w:val="20"/>
              </w:rPr>
              <w:t>Development of volunteerism - „Volunteer of Georgia“</w:t>
            </w:r>
          </w:p>
        </w:tc>
        <w:tc>
          <w:tcPr>
            <w:tcW w:w="1270" w:type="dxa"/>
          </w:tcPr>
          <w:p w:rsidR="005048E3" w:rsidRDefault="00BF21B6">
            <w:pPr>
              <w:pStyle w:val="TableParagraph"/>
              <w:ind w:left="108"/>
              <w:rPr>
                <w:sz w:val="20"/>
              </w:rPr>
            </w:pPr>
            <w:r>
              <w:rPr>
                <w:sz w:val="20"/>
              </w:rPr>
              <w:t>148</w:t>
            </w:r>
          </w:p>
        </w:tc>
        <w:tc>
          <w:tcPr>
            <w:tcW w:w="1272" w:type="dxa"/>
          </w:tcPr>
          <w:p w:rsidR="005048E3" w:rsidRDefault="00BF21B6">
            <w:pPr>
              <w:pStyle w:val="TableParagraph"/>
              <w:ind w:left="108"/>
              <w:rPr>
                <w:sz w:val="20"/>
              </w:rPr>
            </w:pPr>
            <w:r>
              <w:rPr>
                <w:sz w:val="20"/>
              </w:rPr>
              <w:t>1100</w:t>
            </w:r>
          </w:p>
        </w:tc>
      </w:tr>
      <w:tr w:rsidR="005048E3">
        <w:trPr>
          <w:trHeight w:val="520"/>
        </w:trPr>
        <w:tc>
          <w:tcPr>
            <w:tcW w:w="423" w:type="dxa"/>
          </w:tcPr>
          <w:p w:rsidR="005048E3" w:rsidRDefault="00BF21B6">
            <w:pPr>
              <w:pStyle w:val="TableParagraph"/>
              <w:rPr>
                <w:sz w:val="20"/>
              </w:rPr>
            </w:pPr>
            <w:r>
              <w:rPr>
                <w:sz w:val="20"/>
              </w:rPr>
              <w:t>2.</w:t>
            </w:r>
          </w:p>
        </w:tc>
        <w:tc>
          <w:tcPr>
            <w:tcW w:w="6951" w:type="dxa"/>
          </w:tcPr>
          <w:p w:rsidR="005048E3" w:rsidRDefault="00BF21B6">
            <w:pPr>
              <w:pStyle w:val="TableParagraph"/>
              <w:ind w:left="105"/>
              <w:rPr>
                <w:sz w:val="20"/>
              </w:rPr>
            </w:pPr>
            <w:r>
              <w:rPr>
                <w:sz w:val="20"/>
              </w:rPr>
              <w:t>Development of youth departments at local self-government entities</w:t>
            </w:r>
          </w:p>
        </w:tc>
        <w:tc>
          <w:tcPr>
            <w:tcW w:w="1270" w:type="dxa"/>
          </w:tcPr>
          <w:p w:rsidR="005048E3" w:rsidRDefault="00BF21B6">
            <w:pPr>
              <w:pStyle w:val="TableParagraph"/>
              <w:ind w:left="108"/>
              <w:rPr>
                <w:sz w:val="20"/>
              </w:rPr>
            </w:pPr>
            <w:r>
              <w:rPr>
                <w:sz w:val="20"/>
              </w:rPr>
              <w:t>14</w:t>
            </w:r>
          </w:p>
        </w:tc>
        <w:tc>
          <w:tcPr>
            <w:tcW w:w="1272" w:type="dxa"/>
          </w:tcPr>
          <w:p w:rsidR="005048E3" w:rsidRDefault="00BF21B6">
            <w:pPr>
              <w:pStyle w:val="TableParagraph"/>
              <w:ind w:left="108"/>
              <w:rPr>
                <w:sz w:val="20"/>
              </w:rPr>
            </w:pPr>
            <w:r>
              <w:rPr>
                <w:sz w:val="20"/>
              </w:rPr>
              <w:t>1400</w:t>
            </w:r>
          </w:p>
        </w:tc>
      </w:tr>
      <w:tr w:rsidR="005048E3">
        <w:trPr>
          <w:trHeight w:val="520"/>
        </w:trPr>
        <w:tc>
          <w:tcPr>
            <w:tcW w:w="423" w:type="dxa"/>
          </w:tcPr>
          <w:p w:rsidR="005048E3" w:rsidRDefault="00BF21B6">
            <w:pPr>
              <w:pStyle w:val="TableParagraph"/>
              <w:rPr>
                <w:sz w:val="20"/>
              </w:rPr>
            </w:pPr>
            <w:r>
              <w:rPr>
                <w:sz w:val="20"/>
              </w:rPr>
              <w:t>3.</w:t>
            </w:r>
          </w:p>
        </w:tc>
        <w:tc>
          <w:tcPr>
            <w:tcW w:w="6951" w:type="dxa"/>
          </w:tcPr>
          <w:p w:rsidR="005048E3" w:rsidRDefault="00BF21B6">
            <w:pPr>
              <w:pStyle w:val="TableParagraph"/>
              <w:ind w:left="105"/>
              <w:rPr>
                <w:sz w:val="20"/>
              </w:rPr>
            </w:pPr>
            <w:r>
              <w:rPr>
                <w:sz w:val="20"/>
              </w:rPr>
              <w:t>Support for development of healthy lifestyle among youth</w:t>
            </w:r>
          </w:p>
        </w:tc>
        <w:tc>
          <w:tcPr>
            <w:tcW w:w="1270" w:type="dxa"/>
          </w:tcPr>
          <w:p w:rsidR="005048E3" w:rsidRDefault="00BF21B6">
            <w:pPr>
              <w:pStyle w:val="TableParagraph"/>
              <w:ind w:left="108"/>
              <w:rPr>
                <w:sz w:val="20"/>
              </w:rPr>
            </w:pPr>
            <w:r>
              <w:rPr>
                <w:w w:val="99"/>
                <w:sz w:val="20"/>
              </w:rPr>
              <w:t>0</w:t>
            </w:r>
          </w:p>
        </w:tc>
        <w:tc>
          <w:tcPr>
            <w:tcW w:w="1272" w:type="dxa"/>
          </w:tcPr>
          <w:p w:rsidR="005048E3" w:rsidRDefault="00BF21B6">
            <w:pPr>
              <w:pStyle w:val="TableParagraph"/>
              <w:ind w:left="108"/>
              <w:rPr>
                <w:sz w:val="20"/>
              </w:rPr>
            </w:pPr>
            <w:r>
              <w:rPr>
                <w:w w:val="99"/>
                <w:sz w:val="20"/>
              </w:rPr>
              <w:t>0</w:t>
            </w:r>
          </w:p>
        </w:tc>
      </w:tr>
      <w:tr w:rsidR="005048E3">
        <w:trPr>
          <w:trHeight w:val="520"/>
        </w:trPr>
        <w:tc>
          <w:tcPr>
            <w:tcW w:w="423" w:type="dxa"/>
          </w:tcPr>
          <w:p w:rsidR="005048E3" w:rsidRDefault="00BF21B6">
            <w:pPr>
              <w:pStyle w:val="TableParagraph"/>
              <w:rPr>
                <w:sz w:val="20"/>
              </w:rPr>
            </w:pPr>
            <w:r>
              <w:rPr>
                <w:sz w:val="20"/>
              </w:rPr>
              <w:t>4.</w:t>
            </w:r>
          </w:p>
        </w:tc>
        <w:tc>
          <w:tcPr>
            <w:tcW w:w="6951" w:type="dxa"/>
          </w:tcPr>
          <w:p w:rsidR="005048E3" w:rsidRDefault="00BF21B6">
            <w:pPr>
              <w:pStyle w:val="TableParagraph"/>
              <w:ind w:left="105"/>
              <w:rPr>
                <w:sz w:val="20"/>
              </w:rPr>
            </w:pPr>
            <w:r>
              <w:rPr>
                <w:sz w:val="20"/>
              </w:rPr>
              <w:t>Certification program for youth workers</w:t>
            </w:r>
          </w:p>
        </w:tc>
        <w:tc>
          <w:tcPr>
            <w:tcW w:w="1270" w:type="dxa"/>
          </w:tcPr>
          <w:p w:rsidR="005048E3" w:rsidRDefault="00BF21B6">
            <w:pPr>
              <w:pStyle w:val="TableParagraph"/>
              <w:ind w:left="108"/>
              <w:rPr>
                <w:sz w:val="20"/>
              </w:rPr>
            </w:pPr>
            <w:r>
              <w:rPr>
                <w:sz w:val="20"/>
              </w:rPr>
              <w:t>302</w:t>
            </w:r>
          </w:p>
        </w:tc>
        <w:tc>
          <w:tcPr>
            <w:tcW w:w="1272" w:type="dxa"/>
          </w:tcPr>
          <w:p w:rsidR="005048E3" w:rsidRDefault="00BF21B6">
            <w:pPr>
              <w:pStyle w:val="TableParagraph"/>
              <w:ind w:left="108"/>
              <w:rPr>
                <w:sz w:val="20"/>
              </w:rPr>
            </w:pPr>
            <w:r>
              <w:rPr>
                <w:w w:val="99"/>
                <w:sz w:val="20"/>
              </w:rPr>
              <w:t>0</w:t>
            </w:r>
          </w:p>
        </w:tc>
      </w:tr>
      <w:tr w:rsidR="005048E3">
        <w:trPr>
          <w:trHeight w:val="520"/>
        </w:trPr>
        <w:tc>
          <w:tcPr>
            <w:tcW w:w="423" w:type="dxa"/>
          </w:tcPr>
          <w:p w:rsidR="005048E3" w:rsidRDefault="00BF21B6">
            <w:pPr>
              <w:pStyle w:val="TableParagraph"/>
              <w:rPr>
                <w:sz w:val="20"/>
              </w:rPr>
            </w:pPr>
            <w:r>
              <w:rPr>
                <w:sz w:val="20"/>
              </w:rPr>
              <w:t>5.</w:t>
            </w:r>
          </w:p>
        </w:tc>
        <w:tc>
          <w:tcPr>
            <w:tcW w:w="6951" w:type="dxa"/>
          </w:tcPr>
          <w:p w:rsidR="005048E3" w:rsidRDefault="00BF21B6">
            <w:pPr>
              <w:pStyle w:val="TableParagraph"/>
              <w:ind w:left="105"/>
              <w:rPr>
                <w:sz w:val="20"/>
              </w:rPr>
            </w:pPr>
            <w:r>
              <w:rPr>
                <w:sz w:val="20"/>
              </w:rPr>
              <w:t>Internet service for professional orientation and career planning for youth</w:t>
            </w:r>
          </w:p>
        </w:tc>
        <w:tc>
          <w:tcPr>
            <w:tcW w:w="1270" w:type="dxa"/>
          </w:tcPr>
          <w:p w:rsidR="005048E3" w:rsidRDefault="00BF21B6">
            <w:pPr>
              <w:pStyle w:val="TableParagraph"/>
              <w:ind w:left="108"/>
              <w:rPr>
                <w:sz w:val="20"/>
              </w:rPr>
            </w:pPr>
            <w:r>
              <w:rPr>
                <w:sz w:val="20"/>
              </w:rPr>
              <w:t>9621</w:t>
            </w:r>
          </w:p>
        </w:tc>
        <w:tc>
          <w:tcPr>
            <w:tcW w:w="1272" w:type="dxa"/>
          </w:tcPr>
          <w:p w:rsidR="005048E3" w:rsidRDefault="00BF21B6">
            <w:pPr>
              <w:pStyle w:val="TableParagraph"/>
              <w:ind w:left="108"/>
              <w:rPr>
                <w:sz w:val="20"/>
              </w:rPr>
            </w:pPr>
            <w:r>
              <w:rPr>
                <w:w w:val="99"/>
                <w:sz w:val="20"/>
              </w:rPr>
              <w:t>0</w:t>
            </w:r>
          </w:p>
        </w:tc>
      </w:tr>
      <w:tr w:rsidR="005048E3">
        <w:trPr>
          <w:trHeight w:val="522"/>
        </w:trPr>
        <w:tc>
          <w:tcPr>
            <w:tcW w:w="423" w:type="dxa"/>
          </w:tcPr>
          <w:p w:rsidR="005048E3" w:rsidRDefault="00BF21B6">
            <w:pPr>
              <w:pStyle w:val="TableParagraph"/>
              <w:spacing w:before="110"/>
              <w:rPr>
                <w:sz w:val="20"/>
              </w:rPr>
            </w:pPr>
            <w:r>
              <w:rPr>
                <w:sz w:val="20"/>
              </w:rPr>
              <w:t>6.</w:t>
            </w:r>
          </w:p>
        </w:tc>
        <w:tc>
          <w:tcPr>
            <w:tcW w:w="6951" w:type="dxa"/>
          </w:tcPr>
          <w:p w:rsidR="005048E3" w:rsidRDefault="00BF21B6">
            <w:pPr>
              <w:pStyle w:val="TableParagraph"/>
              <w:spacing w:before="110"/>
              <w:ind w:left="105"/>
              <w:rPr>
                <w:sz w:val="20"/>
              </w:rPr>
            </w:pPr>
            <w:r>
              <w:rPr>
                <w:sz w:val="20"/>
              </w:rPr>
              <w:t>Support for the development of youth activities – youth program web-portal</w:t>
            </w:r>
          </w:p>
        </w:tc>
        <w:tc>
          <w:tcPr>
            <w:tcW w:w="1270" w:type="dxa"/>
          </w:tcPr>
          <w:p w:rsidR="005048E3" w:rsidRDefault="00BF21B6">
            <w:pPr>
              <w:pStyle w:val="TableParagraph"/>
              <w:spacing w:before="110"/>
              <w:ind w:left="108"/>
              <w:rPr>
                <w:sz w:val="20"/>
              </w:rPr>
            </w:pPr>
            <w:r>
              <w:rPr>
                <w:sz w:val="20"/>
              </w:rPr>
              <w:t>900</w:t>
            </w:r>
          </w:p>
        </w:tc>
        <w:tc>
          <w:tcPr>
            <w:tcW w:w="1272" w:type="dxa"/>
          </w:tcPr>
          <w:p w:rsidR="005048E3" w:rsidRDefault="00BF21B6">
            <w:pPr>
              <w:pStyle w:val="TableParagraph"/>
              <w:spacing w:before="110"/>
              <w:ind w:left="108"/>
              <w:rPr>
                <w:sz w:val="20"/>
              </w:rPr>
            </w:pPr>
            <w:r>
              <w:rPr>
                <w:w w:val="99"/>
                <w:sz w:val="20"/>
              </w:rPr>
              <w:t>0</w:t>
            </w:r>
          </w:p>
        </w:tc>
      </w:tr>
      <w:tr w:rsidR="005048E3">
        <w:trPr>
          <w:trHeight w:val="520"/>
        </w:trPr>
        <w:tc>
          <w:tcPr>
            <w:tcW w:w="423" w:type="dxa"/>
          </w:tcPr>
          <w:p w:rsidR="005048E3" w:rsidRDefault="005048E3">
            <w:pPr>
              <w:pStyle w:val="TableParagraph"/>
              <w:spacing w:before="0"/>
              <w:ind w:left="0"/>
              <w:rPr>
                <w:rFonts w:ascii="Times New Roman"/>
              </w:rPr>
            </w:pPr>
          </w:p>
        </w:tc>
        <w:tc>
          <w:tcPr>
            <w:tcW w:w="6951" w:type="dxa"/>
          </w:tcPr>
          <w:p w:rsidR="005048E3" w:rsidRDefault="00BF21B6">
            <w:pPr>
              <w:pStyle w:val="TableParagraph"/>
              <w:ind w:left="155"/>
              <w:rPr>
                <w:sz w:val="20"/>
              </w:rPr>
            </w:pPr>
            <w:r>
              <w:rPr>
                <w:sz w:val="20"/>
              </w:rPr>
              <w:t>Total</w:t>
            </w:r>
          </w:p>
        </w:tc>
        <w:tc>
          <w:tcPr>
            <w:tcW w:w="1270" w:type="dxa"/>
          </w:tcPr>
          <w:p w:rsidR="005048E3" w:rsidRDefault="00BF21B6">
            <w:pPr>
              <w:pStyle w:val="TableParagraph"/>
              <w:ind w:left="108"/>
              <w:rPr>
                <w:sz w:val="20"/>
              </w:rPr>
            </w:pPr>
            <w:r>
              <w:rPr>
                <w:sz w:val="20"/>
              </w:rPr>
              <w:t>10000</w:t>
            </w:r>
          </w:p>
        </w:tc>
        <w:tc>
          <w:tcPr>
            <w:tcW w:w="1272" w:type="dxa"/>
          </w:tcPr>
          <w:p w:rsidR="005048E3" w:rsidRDefault="00BF21B6">
            <w:pPr>
              <w:pStyle w:val="TableParagraph"/>
              <w:ind w:left="108"/>
              <w:rPr>
                <w:sz w:val="20"/>
              </w:rPr>
            </w:pPr>
            <w:r>
              <w:rPr>
                <w:sz w:val="20"/>
              </w:rPr>
              <w:t>2500</w:t>
            </w:r>
          </w:p>
        </w:tc>
      </w:tr>
    </w:tbl>
    <w:p w:rsidR="005048E3" w:rsidRDefault="005048E3">
      <w:pPr>
        <w:pStyle w:val="BodyText"/>
        <w:rPr>
          <w:sz w:val="20"/>
        </w:rPr>
      </w:pPr>
    </w:p>
    <w:p w:rsidR="005048E3" w:rsidRDefault="005048E3">
      <w:pPr>
        <w:pStyle w:val="BodyText"/>
        <w:rPr>
          <w:sz w:val="20"/>
        </w:rPr>
      </w:pPr>
    </w:p>
    <w:p w:rsidR="005048E3" w:rsidRDefault="00E6387C">
      <w:pPr>
        <w:pStyle w:val="BodyText"/>
        <w:spacing w:before="4"/>
        <w:rPr>
          <w:sz w:val="19"/>
        </w:rPr>
      </w:pPr>
      <w:r w:rsidRPr="00E6387C">
        <w:pict>
          <v:line id="_x0000_s1039" style="position:absolute;z-index:-251646976;mso-wrap-distance-left:0;mso-wrap-distance-right:0;mso-position-horizontal-relative:page" from="52.55pt,15.05pt" to="559.55pt,15.05pt" strokecolor="#5b9bd4" strokeweight=".72pt">
            <w10:wrap type="topAndBottom" anchorx="page"/>
          </v:line>
        </w:pict>
      </w:r>
    </w:p>
    <w:p w:rsidR="005048E3" w:rsidRDefault="00BF21B6">
      <w:pPr>
        <w:pStyle w:val="Heading2"/>
      </w:pPr>
      <w:bookmarkStart w:id="12" w:name="_bookmark11"/>
      <w:bookmarkEnd w:id="12"/>
      <w:r>
        <w:t>ACTIVITY 2.1.7 ANAKLIA CAMP FOR FUTURE AND SHAORI CAMP</w:t>
      </w:r>
    </w:p>
    <w:p w:rsidR="005048E3" w:rsidRDefault="005048E3">
      <w:pPr>
        <w:pStyle w:val="BodyText"/>
        <w:spacing w:before="12"/>
        <w:rPr>
          <w:b/>
          <w:sz w:val="18"/>
        </w:rPr>
      </w:pPr>
    </w:p>
    <w:p w:rsidR="005048E3" w:rsidRDefault="00BF21B6">
      <w:pPr>
        <w:pStyle w:val="BodyText"/>
        <w:spacing w:before="39" w:line="384" w:lineRule="auto"/>
        <w:ind w:left="200" w:right="193"/>
        <w:jc w:val="both"/>
      </w:pPr>
      <w:r>
        <w:t>The activity 2.17 of the 2018 Action Plan for the Rural Development Strategy aimed to engage 2500 young people in different type of youth activities. Students from public high schools and universities of different regions of Georgia took part in activities planned within the framework of the Camp for Future program. The students from the 8-29 age group participated in program activities. Every year the</w:t>
      </w:r>
      <w:r>
        <w:rPr>
          <w:spacing w:val="-10"/>
        </w:rPr>
        <w:t xml:space="preserve"> </w:t>
      </w:r>
      <w:r>
        <w:t>number</w:t>
      </w:r>
      <w:r>
        <w:rPr>
          <w:spacing w:val="-10"/>
        </w:rPr>
        <w:t xml:space="preserve"> </w:t>
      </w:r>
      <w:r>
        <w:t>of</w:t>
      </w:r>
      <w:r>
        <w:rPr>
          <w:spacing w:val="-8"/>
        </w:rPr>
        <w:t xml:space="preserve"> </w:t>
      </w:r>
      <w:r>
        <w:t>people</w:t>
      </w:r>
      <w:r>
        <w:rPr>
          <w:spacing w:val="-9"/>
        </w:rPr>
        <w:t xml:space="preserve"> </w:t>
      </w:r>
      <w:r>
        <w:t>participating</w:t>
      </w:r>
      <w:r>
        <w:rPr>
          <w:spacing w:val="-9"/>
        </w:rPr>
        <w:t xml:space="preserve"> </w:t>
      </w:r>
      <w:r>
        <w:t>in</w:t>
      </w:r>
      <w:r>
        <w:rPr>
          <w:spacing w:val="-7"/>
        </w:rPr>
        <w:t xml:space="preserve"> </w:t>
      </w:r>
      <w:r>
        <w:t>informal</w:t>
      </w:r>
      <w:r>
        <w:rPr>
          <w:spacing w:val="-9"/>
        </w:rPr>
        <w:t xml:space="preserve"> </w:t>
      </w:r>
      <w:r>
        <w:t>education</w:t>
      </w:r>
      <w:r>
        <w:rPr>
          <w:spacing w:val="-8"/>
        </w:rPr>
        <w:t xml:space="preserve"> </w:t>
      </w:r>
      <w:r>
        <w:t>activities</w:t>
      </w:r>
      <w:r>
        <w:rPr>
          <w:spacing w:val="-6"/>
        </w:rPr>
        <w:t xml:space="preserve"> </w:t>
      </w:r>
      <w:r>
        <w:t>is</w:t>
      </w:r>
      <w:r>
        <w:rPr>
          <w:spacing w:val="-9"/>
        </w:rPr>
        <w:t xml:space="preserve"> </w:t>
      </w:r>
      <w:r>
        <w:t>increasing.</w:t>
      </w:r>
      <w:r>
        <w:rPr>
          <w:spacing w:val="-10"/>
        </w:rPr>
        <w:t xml:space="preserve"> </w:t>
      </w:r>
      <w:r>
        <w:t>In</w:t>
      </w:r>
      <w:r>
        <w:rPr>
          <w:spacing w:val="-9"/>
        </w:rPr>
        <w:t xml:space="preserve"> </w:t>
      </w:r>
      <w:r>
        <w:t>2015</w:t>
      </w:r>
      <w:r>
        <w:rPr>
          <w:spacing w:val="-10"/>
        </w:rPr>
        <w:t xml:space="preserve"> </w:t>
      </w:r>
      <w:r>
        <w:t>around</w:t>
      </w:r>
      <w:r>
        <w:rPr>
          <w:spacing w:val="-9"/>
        </w:rPr>
        <w:t xml:space="preserve"> </w:t>
      </w:r>
      <w:r>
        <w:t>1700 beneficiaries took part in the program. The number of participants increased and reached 7500 beneficiaries in 2018. During the year all camp programs were refined and developed in order to implement program activities comprehensively and unimpededly. The camp infrastructure was</w:t>
      </w:r>
      <w:r>
        <w:rPr>
          <w:spacing w:val="-36"/>
        </w:rPr>
        <w:t xml:space="preserve"> </w:t>
      </w:r>
      <w:r>
        <w:t>fixed and</w:t>
      </w:r>
      <w:r>
        <w:rPr>
          <w:spacing w:val="-13"/>
        </w:rPr>
        <w:t xml:space="preserve"> </w:t>
      </w:r>
      <w:r>
        <w:t>rehabilitated</w:t>
      </w:r>
      <w:r>
        <w:rPr>
          <w:spacing w:val="-12"/>
        </w:rPr>
        <w:t xml:space="preserve"> </w:t>
      </w:r>
      <w:r>
        <w:t>in</w:t>
      </w:r>
      <w:r>
        <w:rPr>
          <w:spacing w:val="-11"/>
        </w:rPr>
        <w:t xml:space="preserve"> </w:t>
      </w:r>
      <w:r>
        <w:t>Anaklia</w:t>
      </w:r>
      <w:r>
        <w:rPr>
          <w:spacing w:val="-14"/>
        </w:rPr>
        <w:t xml:space="preserve"> </w:t>
      </w:r>
      <w:r>
        <w:t>and</w:t>
      </w:r>
      <w:r>
        <w:rPr>
          <w:spacing w:val="-12"/>
        </w:rPr>
        <w:t xml:space="preserve"> </w:t>
      </w:r>
      <w:r>
        <w:t>Shaori.</w:t>
      </w:r>
      <w:r>
        <w:rPr>
          <w:spacing w:val="-13"/>
        </w:rPr>
        <w:t xml:space="preserve"> </w:t>
      </w:r>
      <w:r>
        <w:t>In</w:t>
      </w:r>
      <w:r>
        <w:rPr>
          <w:spacing w:val="-12"/>
        </w:rPr>
        <w:t xml:space="preserve"> </w:t>
      </w:r>
      <w:r>
        <w:t>addition,</w:t>
      </w:r>
      <w:r>
        <w:rPr>
          <w:spacing w:val="-13"/>
        </w:rPr>
        <w:t xml:space="preserve"> </w:t>
      </w:r>
      <w:r>
        <w:t>a</w:t>
      </w:r>
      <w:r>
        <w:rPr>
          <w:spacing w:val="-14"/>
        </w:rPr>
        <w:t xml:space="preserve"> </w:t>
      </w:r>
      <w:r>
        <w:t>rehabilitation</w:t>
      </w:r>
      <w:r>
        <w:rPr>
          <w:spacing w:val="-11"/>
        </w:rPr>
        <w:t xml:space="preserve"> </w:t>
      </w:r>
      <w:r>
        <w:t>project</w:t>
      </w:r>
      <w:r>
        <w:rPr>
          <w:spacing w:val="-13"/>
        </w:rPr>
        <w:t xml:space="preserve"> </w:t>
      </w:r>
      <w:r>
        <w:t>for</w:t>
      </w:r>
      <w:r>
        <w:rPr>
          <w:spacing w:val="-13"/>
        </w:rPr>
        <w:t xml:space="preserve"> </w:t>
      </w:r>
      <w:r>
        <w:t>Tskhvarichamia</w:t>
      </w:r>
      <w:r>
        <w:rPr>
          <w:spacing w:val="-14"/>
        </w:rPr>
        <w:t xml:space="preserve"> </w:t>
      </w:r>
      <w:r>
        <w:t>camp site was developed. The selection methodology for the competition of camp leaders and training modules for their preparation were developed and refined. In 2018 around 300 young people were employed through the</w:t>
      </w:r>
      <w:r>
        <w:rPr>
          <w:spacing w:val="-1"/>
        </w:rPr>
        <w:t xml:space="preserve"> </w:t>
      </w:r>
      <w:r>
        <w:t>program.</w:t>
      </w:r>
    </w:p>
    <w:p w:rsidR="005048E3" w:rsidRDefault="005048E3">
      <w:pPr>
        <w:spacing w:line="384" w:lineRule="auto"/>
        <w:jc w:val="both"/>
        <w:sectPr w:rsidR="005048E3">
          <w:pgSz w:w="12240" w:h="15840"/>
          <w:pgMar w:top="1440" w:right="880" w:bottom="1280" w:left="880" w:header="0" w:footer="1013" w:gutter="0"/>
          <w:cols w:space="720"/>
        </w:sectPr>
      </w:pPr>
    </w:p>
    <w:p w:rsidR="005048E3" w:rsidRDefault="00BF21B6">
      <w:pPr>
        <w:pStyle w:val="BodyText"/>
        <w:spacing w:before="28" w:line="381" w:lineRule="auto"/>
        <w:ind w:left="200"/>
      </w:pPr>
      <w:r>
        <w:lastRenderedPageBreak/>
        <w:t>In 2018 the following activities were carried out within the framework of the Camp for Future program:</w:t>
      </w:r>
    </w:p>
    <w:p w:rsidR="005048E3" w:rsidRDefault="00BF21B6">
      <w:pPr>
        <w:pStyle w:val="ListParagraph"/>
        <w:numPr>
          <w:ilvl w:val="1"/>
          <w:numId w:val="6"/>
        </w:numPr>
        <w:tabs>
          <w:tab w:val="left" w:pos="920"/>
          <w:tab w:val="left" w:pos="921"/>
        </w:tabs>
        <w:spacing w:before="205" w:line="384" w:lineRule="auto"/>
        <w:ind w:right="196"/>
        <w:rPr>
          <w:sz w:val="24"/>
        </w:rPr>
      </w:pPr>
      <w:r>
        <w:rPr>
          <w:sz w:val="24"/>
        </w:rPr>
        <w:t>Camp for Future in Anaklia – the target was 2304 beneficiaries. 2880 beneficiaries actually participated;</w:t>
      </w:r>
    </w:p>
    <w:p w:rsidR="005048E3" w:rsidRDefault="00BF21B6">
      <w:pPr>
        <w:pStyle w:val="ListParagraph"/>
        <w:numPr>
          <w:ilvl w:val="1"/>
          <w:numId w:val="6"/>
        </w:numPr>
        <w:tabs>
          <w:tab w:val="left" w:pos="920"/>
          <w:tab w:val="left" w:pos="921"/>
        </w:tabs>
        <w:spacing w:line="381" w:lineRule="auto"/>
        <w:ind w:right="194"/>
        <w:rPr>
          <w:sz w:val="24"/>
        </w:rPr>
      </w:pPr>
      <w:r>
        <w:rPr>
          <w:sz w:val="24"/>
        </w:rPr>
        <w:t>Camp for Future in Shaori – hosted 1056 participants from the 18-25 age group, as it was planned.</w:t>
      </w:r>
    </w:p>
    <w:p w:rsidR="005048E3" w:rsidRDefault="00BF21B6">
      <w:pPr>
        <w:pStyle w:val="ListParagraph"/>
        <w:numPr>
          <w:ilvl w:val="1"/>
          <w:numId w:val="6"/>
        </w:numPr>
        <w:tabs>
          <w:tab w:val="left" w:pos="920"/>
          <w:tab w:val="left" w:pos="921"/>
        </w:tabs>
        <w:spacing w:before="5" w:line="381" w:lineRule="auto"/>
        <w:ind w:right="195"/>
        <w:rPr>
          <w:sz w:val="24"/>
        </w:rPr>
      </w:pPr>
      <w:r>
        <w:rPr>
          <w:sz w:val="24"/>
        </w:rPr>
        <w:t>Junior</w:t>
      </w:r>
      <w:r>
        <w:rPr>
          <w:spacing w:val="-16"/>
          <w:sz w:val="24"/>
        </w:rPr>
        <w:t xml:space="preserve"> </w:t>
      </w:r>
      <w:r>
        <w:rPr>
          <w:sz w:val="24"/>
        </w:rPr>
        <w:t>Rescuers’</w:t>
      </w:r>
      <w:r>
        <w:rPr>
          <w:spacing w:val="-15"/>
          <w:sz w:val="24"/>
        </w:rPr>
        <w:t xml:space="preserve"> </w:t>
      </w:r>
      <w:r>
        <w:rPr>
          <w:sz w:val="24"/>
        </w:rPr>
        <w:t>Club</w:t>
      </w:r>
      <w:r>
        <w:rPr>
          <w:spacing w:val="-15"/>
          <w:sz w:val="24"/>
        </w:rPr>
        <w:t xml:space="preserve"> </w:t>
      </w:r>
      <w:r>
        <w:rPr>
          <w:sz w:val="24"/>
        </w:rPr>
        <w:t>–</w:t>
      </w:r>
      <w:r>
        <w:rPr>
          <w:spacing w:val="-16"/>
          <w:sz w:val="24"/>
        </w:rPr>
        <w:t xml:space="preserve"> </w:t>
      </w:r>
      <w:r>
        <w:rPr>
          <w:sz w:val="24"/>
        </w:rPr>
        <w:t>30</w:t>
      </w:r>
      <w:r>
        <w:rPr>
          <w:spacing w:val="-16"/>
          <w:sz w:val="24"/>
        </w:rPr>
        <w:t xml:space="preserve"> </w:t>
      </w:r>
      <w:r>
        <w:rPr>
          <w:sz w:val="24"/>
        </w:rPr>
        <w:t>people</w:t>
      </w:r>
      <w:r>
        <w:rPr>
          <w:spacing w:val="-15"/>
          <w:sz w:val="24"/>
        </w:rPr>
        <w:t xml:space="preserve"> </w:t>
      </w:r>
      <w:r>
        <w:rPr>
          <w:sz w:val="24"/>
        </w:rPr>
        <w:t>from</w:t>
      </w:r>
      <w:r>
        <w:rPr>
          <w:spacing w:val="-16"/>
          <w:sz w:val="24"/>
        </w:rPr>
        <w:t xml:space="preserve"> </w:t>
      </w:r>
      <w:r>
        <w:rPr>
          <w:sz w:val="24"/>
        </w:rPr>
        <w:t>the</w:t>
      </w:r>
      <w:r>
        <w:rPr>
          <w:spacing w:val="-16"/>
          <w:sz w:val="24"/>
        </w:rPr>
        <w:t xml:space="preserve"> </w:t>
      </w:r>
      <w:r>
        <w:rPr>
          <w:sz w:val="24"/>
        </w:rPr>
        <w:t>14-16</w:t>
      </w:r>
      <w:r>
        <w:rPr>
          <w:spacing w:val="-15"/>
          <w:sz w:val="24"/>
        </w:rPr>
        <w:t xml:space="preserve"> </w:t>
      </w:r>
      <w:r>
        <w:rPr>
          <w:sz w:val="24"/>
        </w:rPr>
        <w:t>age</w:t>
      </w:r>
      <w:r>
        <w:rPr>
          <w:spacing w:val="-16"/>
          <w:sz w:val="24"/>
        </w:rPr>
        <w:t xml:space="preserve"> </w:t>
      </w:r>
      <w:r>
        <w:rPr>
          <w:sz w:val="24"/>
        </w:rPr>
        <w:t>group</w:t>
      </w:r>
      <w:r>
        <w:rPr>
          <w:spacing w:val="-16"/>
          <w:sz w:val="24"/>
        </w:rPr>
        <w:t xml:space="preserve"> </w:t>
      </w:r>
      <w:r>
        <w:rPr>
          <w:sz w:val="24"/>
        </w:rPr>
        <w:t>participated.</w:t>
      </w:r>
      <w:r>
        <w:rPr>
          <w:spacing w:val="-14"/>
          <w:sz w:val="24"/>
        </w:rPr>
        <w:t xml:space="preserve"> </w:t>
      </w:r>
      <w:r>
        <w:rPr>
          <w:sz w:val="24"/>
        </w:rPr>
        <w:t>The</w:t>
      </w:r>
      <w:r>
        <w:rPr>
          <w:spacing w:val="-16"/>
          <w:sz w:val="24"/>
        </w:rPr>
        <w:t xml:space="preserve"> </w:t>
      </w:r>
      <w:r>
        <w:rPr>
          <w:sz w:val="24"/>
        </w:rPr>
        <w:t>number</w:t>
      </w:r>
      <w:r>
        <w:rPr>
          <w:spacing w:val="-14"/>
          <w:sz w:val="24"/>
        </w:rPr>
        <w:t xml:space="preserve"> </w:t>
      </w:r>
      <w:r>
        <w:rPr>
          <w:sz w:val="24"/>
        </w:rPr>
        <w:t>exceeded the target of 21</w:t>
      </w:r>
      <w:r>
        <w:rPr>
          <w:spacing w:val="-2"/>
          <w:sz w:val="24"/>
        </w:rPr>
        <w:t xml:space="preserve"> </w:t>
      </w:r>
      <w:r>
        <w:rPr>
          <w:sz w:val="24"/>
        </w:rPr>
        <w:t>beneficiaries;</w:t>
      </w:r>
    </w:p>
    <w:p w:rsidR="005048E3" w:rsidRDefault="00BF21B6">
      <w:pPr>
        <w:pStyle w:val="ListParagraph"/>
        <w:numPr>
          <w:ilvl w:val="1"/>
          <w:numId w:val="6"/>
        </w:numPr>
        <w:tabs>
          <w:tab w:val="left" w:pos="920"/>
          <w:tab w:val="left" w:pos="921"/>
        </w:tabs>
        <w:spacing w:before="5"/>
        <w:ind w:hanging="361"/>
        <w:rPr>
          <w:sz w:val="24"/>
        </w:rPr>
      </w:pPr>
      <w:r>
        <w:rPr>
          <w:sz w:val="24"/>
        </w:rPr>
        <w:t>Camp</w:t>
      </w:r>
      <w:r>
        <w:rPr>
          <w:spacing w:val="-11"/>
          <w:sz w:val="24"/>
        </w:rPr>
        <w:t xml:space="preserve"> </w:t>
      </w:r>
      <w:r>
        <w:rPr>
          <w:sz w:val="24"/>
        </w:rPr>
        <w:t>for</w:t>
      </w:r>
      <w:r>
        <w:rPr>
          <w:spacing w:val="-10"/>
          <w:sz w:val="24"/>
        </w:rPr>
        <w:t xml:space="preserve"> </w:t>
      </w:r>
      <w:r>
        <w:rPr>
          <w:sz w:val="24"/>
        </w:rPr>
        <w:t>Future</w:t>
      </w:r>
      <w:r>
        <w:rPr>
          <w:spacing w:val="-9"/>
          <w:sz w:val="24"/>
        </w:rPr>
        <w:t xml:space="preserve"> </w:t>
      </w:r>
      <w:r>
        <w:rPr>
          <w:sz w:val="24"/>
        </w:rPr>
        <w:t>in</w:t>
      </w:r>
      <w:r>
        <w:rPr>
          <w:spacing w:val="-9"/>
          <w:sz w:val="24"/>
        </w:rPr>
        <w:t xml:space="preserve"> </w:t>
      </w:r>
      <w:r>
        <w:rPr>
          <w:sz w:val="24"/>
        </w:rPr>
        <w:t>Tskhvarichamia</w:t>
      </w:r>
      <w:r>
        <w:rPr>
          <w:spacing w:val="-9"/>
          <w:sz w:val="24"/>
        </w:rPr>
        <w:t xml:space="preserve"> </w:t>
      </w:r>
      <w:r>
        <w:rPr>
          <w:sz w:val="24"/>
        </w:rPr>
        <w:t>–</w:t>
      </w:r>
      <w:r>
        <w:rPr>
          <w:spacing w:val="-10"/>
          <w:sz w:val="24"/>
        </w:rPr>
        <w:t xml:space="preserve"> </w:t>
      </w:r>
      <w:r>
        <w:rPr>
          <w:sz w:val="24"/>
        </w:rPr>
        <w:t>a</w:t>
      </w:r>
      <w:r>
        <w:rPr>
          <w:spacing w:val="-10"/>
          <w:sz w:val="24"/>
        </w:rPr>
        <w:t xml:space="preserve"> </w:t>
      </w:r>
      <w:r>
        <w:rPr>
          <w:sz w:val="24"/>
        </w:rPr>
        <w:t>construction</w:t>
      </w:r>
      <w:r>
        <w:rPr>
          <w:spacing w:val="-8"/>
          <w:sz w:val="24"/>
        </w:rPr>
        <w:t xml:space="preserve"> </w:t>
      </w:r>
      <w:r>
        <w:rPr>
          <w:sz w:val="24"/>
        </w:rPr>
        <w:t>and</w:t>
      </w:r>
      <w:r>
        <w:rPr>
          <w:spacing w:val="-9"/>
          <w:sz w:val="24"/>
        </w:rPr>
        <w:t xml:space="preserve"> </w:t>
      </w:r>
      <w:r>
        <w:rPr>
          <w:sz w:val="24"/>
        </w:rPr>
        <w:t>rehabilitation</w:t>
      </w:r>
      <w:r>
        <w:rPr>
          <w:spacing w:val="-11"/>
          <w:sz w:val="24"/>
        </w:rPr>
        <w:t xml:space="preserve"> </w:t>
      </w:r>
      <w:r>
        <w:rPr>
          <w:sz w:val="24"/>
        </w:rPr>
        <w:t>project</w:t>
      </w:r>
      <w:r>
        <w:rPr>
          <w:spacing w:val="-7"/>
          <w:sz w:val="24"/>
        </w:rPr>
        <w:t xml:space="preserve"> </w:t>
      </w:r>
      <w:r>
        <w:rPr>
          <w:sz w:val="24"/>
        </w:rPr>
        <w:t>was</w:t>
      </w:r>
      <w:r>
        <w:rPr>
          <w:spacing w:val="-11"/>
          <w:sz w:val="24"/>
        </w:rPr>
        <w:t xml:space="preserve"> </w:t>
      </w:r>
      <w:r>
        <w:rPr>
          <w:sz w:val="24"/>
        </w:rPr>
        <w:t>developed.</w:t>
      </w:r>
    </w:p>
    <w:p w:rsidR="005048E3" w:rsidRDefault="005048E3">
      <w:pPr>
        <w:pStyle w:val="BodyText"/>
        <w:rPr>
          <w:sz w:val="32"/>
        </w:rPr>
      </w:pPr>
    </w:p>
    <w:p w:rsidR="005048E3" w:rsidRDefault="00BF21B6">
      <w:pPr>
        <w:pStyle w:val="BodyText"/>
        <w:spacing w:before="273" w:line="381" w:lineRule="auto"/>
        <w:ind w:left="200" w:right="67"/>
      </w:pPr>
      <w:r>
        <w:t>In</w:t>
      </w:r>
      <w:r>
        <w:rPr>
          <w:spacing w:val="-14"/>
        </w:rPr>
        <w:t xml:space="preserve"> </w:t>
      </w:r>
      <w:r>
        <w:t>2018</w:t>
      </w:r>
      <w:r>
        <w:rPr>
          <w:spacing w:val="-14"/>
        </w:rPr>
        <w:t xml:space="preserve"> </w:t>
      </w:r>
      <w:r>
        <w:t>the</w:t>
      </w:r>
      <w:r>
        <w:rPr>
          <w:spacing w:val="-15"/>
        </w:rPr>
        <w:t xml:space="preserve"> </w:t>
      </w:r>
      <w:r>
        <w:t>level</w:t>
      </w:r>
      <w:r>
        <w:rPr>
          <w:spacing w:val="-13"/>
        </w:rPr>
        <w:t xml:space="preserve"> </w:t>
      </w:r>
      <w:r>
        <w:t>of</w:t>
      </w:r>
      <w:r>
        <w:rPr>
          <w:spacing w:val="-16"/>
        </w:rPr>
        <w:t xml:space="preserve"> </w:t>
      </w:r>
      <w:r>
        <w:t>funding</w:t>
      </w:r>
      <w:r>
        <w:rPr>
          <w:spacing w:val="-14"/>
        </w:rPr>
        <w:t xml:space="preserve"> </w:t>
      </w:r>
      <w:r>
        <w:t>for</w:t>
      </w:r>
      <w:r>
        <w:rPr>
          <w:spacing w:val="-14"/>
        </w:rPr>
        <w:t xml:space="preserve"> </w:t>
      </w:r>
      <w:r>
        <w:t>the</w:t>
      </w:r>
      <w:r>
        <w:rPr>
          <w:spacing w:val="-15"/>
        </w:rPr>
        <w:t xml:space="preserve"> </w:t>
      </w:r>
      <w:r>
        <w:t>Camp</w:t>
      </w:r>
      <w:r>
        <w:rPr>
          <w:spacing w:val="-15"/>
        </w:rPr>
        <w:t xml:space="preserve"> </w:t>
      </w:r>
      <w:r>
        <w:t>for</w:t>
      </w:r>
      <w:r>
        <w:rPr>
          <w:spacing w:val="-15"/>
        </w:rPr>
        <w:t xml:space="preserve"> </w:t>
      </w:r>
      <w:r>
        <w:t>Future</w:t>
      </w:r>
      <w:r>
        <w:rPr>
          <w:spacing w:val="-13"/>
        </w:rPr>
        <w:t xml:space="preserve"> </w:t>
      </w:r>
      <w:r>
        <w:t>program</w:t>
      </w:r>
      <w:r>
        <w:rPr>
          <w:spacing w:val="-15"/>
        </w:rPr>
        <w:t xml:space="preserve"> </w:t>
      </w:r>
      <w:r>
        <w:t>increased.</w:t>
      </w:r>
      <w:r>
        <w:rPr>
          <w:spacing w:val="-14"/>
        </w:rPr>
        <w:t xml:space="preserve"> </w:t>
      </w:r>
      <w:r>
        <w:t>Correspondingly,</w:t>
      </w:r>
      <w:r>
        <w:rPr>
          <w:spacing w:val="-13"/>
        </w:rPr>
        <w:t xml:space="preserve"> </w:t>
      </w:r>
      <w:r>
        <w:t>the</w:t>
      </w:r>
      <w:r>
        <w:rPr>
          <w:spacing w:val="-15"/>
        </w:rPr>
        <w:t xml:space="preserve"> </w:t>
      </w:r>
      <w:r>
        <w:t>number of camps and participating beneficiaries rose. More</w:t>
      </w:r>
      <w:r>
        <w:rPr>
          <w:spacing w:val="-2"/>
        </w:rPr>
        <w:t xml:space="preserve"> </w:t>
      </w:r>
      <w:r>
        <w:t>specifically,</w:t>
      </w:r>
    </w:p>
    <w:p w:rsidR="005048E3" w:rsidRDefault="00BF21B6">
      <w:pPr>
        <w:pStyle w:val="ListParagraph"/>
        <w:numPr>
          <w:ilvl w:val="1"/>
          <w:numId w:val="6"/>
        </w:numPr>
        <w:tabs>
          <w:tab w:val="left" w:pos="920"/>
          <w:tab w:val="left" w:pos="921"/>
        </w:tabs>
        <w:spacing w:before="3"/>
        <w:ind w:hanging="361"/>
        <w:rPr>
          <w:sz w:val="24"/>
        </w:rPr>
      </w:pPr>
      <w:r>
        <w:rPr>
          <w:sz w:val="24"/>
        </w:rPr>
        <w:t>Mountainous Skiing Sports Camp hosted around four hundred 11-14 years old</w:t>
      </w:r>
      <w:r>
        <w:rPr>
          <w:spacing w:val="-12"/>
          <w:sz w:val="24"/>
        </w:rPr>
        <w:t xml:space="preserve"> </w:t>
      </w:r>
      <w:r>
        <w:rPr>
          <w:sz w:val="24"/>
        </w:rPr>
        <w:t>participants;</w:t>
      </w:r>
    </w:p>
    <w:p w:rsidR="005048E3" w:rsidRDefault="00BF21B6">
      <w:pPr>
        <w:pStyle w:val="ListParagraph"/>
        <w:numPr>
          <w:ilvl w:val="1"/>
          <w:numId w:val="6"/>
        </w:numPr>
        <w:tabs>
          <w:tab w:val="left" w:pos="920"/>
          <w:tab w:val="left" w:pos="921"/>
        </w:tabs>
        <w:spacing w:before="191"/>
        <w:ind w:hanging="361"/>
        <w:rPr>
          <w:sz w:val="24"/>
        </w:rPr>
      </w:pPr>
      <w:r>
        <w:rPr>
          <w:sz w:val="24"/>
        </w:rPr>
        <w:t>Manavi</w:t>
      </w:r>
      <w:r>
        <w:rPr>
          <w:spacing w:val="-13"/>
          <w:sz w:val="24"/>
        </w:rPr>
        <w:t xml:space="preserve"> </w:t>
      </w:r>
      <w:r>
        <w:rPr>
          <w:sz w:val="24"/>
        </w:rPr>
        <w:t>Sports</w:t>
      </w:r>
      <w:r>
        <w:rPr>
          <w:spacing w:val="-13"/>
          <w:sz w:val="24"/>
        </w:rPr>
        <w:t xml:space="preserve"> </w:t>
      </w:r>
      <w:r>
        <w:rPr>
          <w:sz w:val="24"/>
        </w:rPr>
        <w:t>and</w:t>
      </w:r>
      <w:r>
        <w:rPr>
          <w:spacing w:val="-12"/>
          <w:sz w:val="24"/>
        </w:rPr>
        <w:t xml:space="preserve"> </w:t>
      </w:r>
      <w:r>
        <w:rPr>
          <w:sz w:val="24"/>
        </w:rPr>
        <w:t>Education</w:t>
      </w:r>
      <w:r>
        <w:rPr>
          <w:spacing w:val="-12"/>
          <w:sz w:val="24"/>
        </w:rPr>
        <w:t xml:space="preserve"> </w:t>
      </w:r>
      <w:r>
        <w:rPr>
          <w:sz w:val="24"/>
        </w:rPr>
        <w:t>Camp</w:t>
      </w:r>
      <w:r>
        <w:rPr>
          <w:spacing w:val="-13"/>
          <w:sz w:val="24"/>
        </w:rPr>
        <w:t xml:space="preserve"> </w:t>
      </w:r>
      <w:r>
        <w:rPr>
          <w:sz w:val="24"/>
        </w:rPr>
        <w:t>hosted</w:t>
      </w:r>
      <w:r>
        <w:rPr>
          <w:spacing w:val="-13"/>
          <w:sz w:val="24"/>
        </w:rPr>
        <w:t xml:space="preserve"> </w:t>
      </w:r>
      <w:r>
        <w:rPr>
          <w:sz w:val="24"/>
        </w:rPr>
        <w:t>around</w:t>
      </w:r>
      <w:r>
        <w:rPr>
          <w:spacing w:val="-13"/>
          <w:sz w:val="24"/>
        </w:rPr>
        <w:t xml:space="preserve"> </w:t>
      </w:r>
      <w:r>
        <w:rPr>
          <w:sz w:val="24"/>
        </w:rPr>
        <w:t>1056</w:t>
      </w:r>
      <w:r>
        <w:rPr>
          <w:spacing w:val="-13"/>
          <w:sz w:val="24"/>
        </w:rPr>
        <w:t xml:space="preserve"> </w:t>
      </w:r>
      <w:r>
        <w:rPr>
          <w:sz w:val="24"/>
        </w:rPr>
        <w:t>participants</w:t>
      </w:r>
      <w:r>
        <w:rPr>
          <w:spacing w:val="-13"/>
          <w:sz w:val="24"/>
        </w:rPr>
        <w:t xml:space="preserve"> </w:t>
      </w:r>
      <w:r>
        <w:rPr>
          <w:sz w:val="24"/>
        </w:rPr>
        <w:t>from</w:t>
      </w:r>
      <w:r>
        <w:rPr>
          <w:spacing w:val="-14"/>
          <w:sz w:val="24"/>
        </w:rPr>
        <w:t xml:space="preserve"> </w:t>
      </w:r>
      <w:r>
        <w:rPr>
          <w:sz w:val="24"/>
        </w:rPr>
        <w:t>the</w:t>
      </w:r>
      <w:r>
        <w:rPr>
          <w:spacing w:val="-14"/>
          <w:sz w:val="24"/>
        </w:rPr>
        <w:t xml:space="preserve"> </w:t>
      </w:r>
      <w:r>
        <w:rPr>
          <w:sz w:val="24"/>
        </w:rPr>
        <w:t>11-16</w:t>
      </w:r>
      <w:r>
        <w:rPr>
          <w:spacing w:val="-13"/>
          <w:sz w:val="24"/>
        </w:rPr>
        <w:t xml:space="preserve"> </w:t>
      </w:r>
      <w:r>
        <w:rPr>
          <w:sz w:val="24"/>
        </w:rPr>
        <w:t>age</w:t>
      </w:r>
      <w:r>
        <w:rPr>
          <w:spacing w:val="-13"/>
          <w:sz w:val="24"/>
        </w:rPr>
        <w:t xml:space="preserve"> </w:t>
      </w:r>
      <w:r>
        <w:rPr>
          <w:sz w:val="24"/>
        </w:rPr>
        <w:t>group;</w:t>
      </w:r>
    </w:p>
    <w:p w:rsidR="005048E3" w:rsidRDefault="00BF21B6">
      <w:pPr>
        <w:pStyle w:val="ListParagraph"/>
        <w:numPr>
          <w:ilvl w:val="1"/>
          <w:numId w:val="6"/>
        </w:numPr>
        <w:tabs>
          <w:tab w:val="left" w:pos="920"/>
          <w:tab w:val="left" w:pos="921"/>
        </w:tabs>
        <w:spacing w:before="187" w:line="384" w:lineRule="auto"/>
        <w:ind w:right="196"/>
        <w:rPr>
          <w:sz w:val="24"/>
        </w:rPr>
      </w:pPr>
      <w:r>
        <w:rPr>
          <w:sz w:val="24"/>
        </w:rPr>
        <w:t>Robotechnics Summer School in Kutaisi hosted around 1440 participants from the 13-18 age group;</w:t>
      </w:r>
    </w:p>
    <w:p w:rsidR="005048E3" w:rsidRDefault="00BF21B6">
      <w:pPr>
        <w:pStyle w:val="ListParagraph"/>
        <w:numPr>
          <w:ilvl w:val="1"/>
          <w:numId w:val="6"/>
        </w:numPr>
        <w:tabs>
          <w:tab w:val="left" w:pos="920"/>
          <w:tab w:val="left" w:pos="921"/>
        </w:tabs>
        <w:spacing w:line="315" w:lineRule="exact"/>
        <w:ind w:hanging="361"/>
        <w:rPr>
          <w:sz w:val="24"/>
        </w:rPr>
      </w:pPr>
      <w:r>
        <w:rPr>
          <w:sz w:val="24"/>
        </w:rPr>
        <w:t>Adventure</w:t>
      </w:r>
      <w:r>
        <w:rPr>
          <w:spacing w:val="-14"/>
          <w:sz w:val="24"/>
        </w:rPr>
        <w:t xml:space="preserve"> </w:t>
      </w:r>
      <w:r>
        <w:rPr>
          <w:sz w:val="24"/>
        </w:rPr>
        <w:t>2018</w:t>
      </w:r>
      <w:r>
        <w:rPr>
          <w:spacing w:val="-15"/>
          <w:sz w:val="24"/>
        </w:rPr>
        <w:t xml:space="preserve"> </w:t>
      </w:r>
      <w:r>
        <w:rPr>
          <w:sz w:val="24"/>
        </w:rPr>
        <w:t>–</w:t>
      </w:r>
      <w:r>
        <w:rPr>
          <w:spacing w:val="-14"/>
          <w:sz w:val="24"/>
        </w:rPr>
        <w:t xml:space="preserve"> </w:t>
      </w:r>
      <w:r>
        <w:rPr>
          <w:sz w:val="24"/>
        </w:rPr>
        <w:t>Scouts</w:t>
      </w:r>
      <w:r>
        <w:rPr>
          <w:spacing w:val="-14"/>
          <w:sz w:val="24"/>
        </w:rPr>
        <w:t xml:space="preserve"> </w:t>
      </w:r>
      <w:r>
        <w:rPr>
          <w:sz w:val="24"/>
        </w:rPr>
        <w:t>Camp</w:t>
      </w:r>
      <w:r>
        <w:rPr>
          <w:spacing w:val="-13"/>
          <w:sz w:val="24"/>
        </w:rPr>
        <w:t xml:space="preserve"> </w:t>
      </w:r>
      <w:r>
        <w:rPr>
          <w:sz w:val="24"/>
        </w:rPr>
        <w:t>–</w:t>
      </w:r>
      <w:r>
        <w:rPr>
          <w:spacing w:val="-14"/>
          <w:sz w:val="24"/>
        </w:rPr>
        <w:t xml:space="preserve"> </w:t>
      </w:r>
      <w:r>
        <w:rPr>
          <w:sz w:val="24"/>
        </w:rPr>
        <w:t>around</w:t>
      </w:r>
      <w:r>
        <w:rPr>
          <w:spacing w:val="-15"/>
          <w:sz w:val="24"/>
        </w:rPr>
        <w:t xml:space="preserve"> </w:t>
      </w:r>
      <w:r>
        <w:rPr>
          <w:sz w:val="24"/>
        </w:rPr>
        <w:t>300</w:t>
      </w:r>
      <w:r>
        <w:rPr>
          <w:spacing w:val="-14"/>
          <w:sz w:val="24"/>
        </w:rPr>
        <w:t xml:space="preserve"> </w:t>
      </w:r>
      <w:r>
        <w:rPr>
          <w:sz w:val="24"/>
        </w:rPr>
        <w:t>participants</w:t>
      </w:r>
      <w:r>
        <w:rPr>
          <w:spacing w:val="-15"/>
          <w:sz w:val="24"/>
        </w:rPr>
        <w:t xml:space="preserve"> </w:t>
      </w:r>
      <w:r>
        <w:rPr>
          <w:sz w:val="24"/>
        </w:rPr>
        <w:t>from</w:t>
      </w:r>
      <w:r>
        <w:rPr>
          <w:spacing w:val="-13"/>
          <w:sz w:val="24"/>
        </w:rPr>
        <w:t xml:space="preserve"> </w:t>
      </w:r>
      <w:r>
        <w:rPr>
          <w:sz w:val="24"/>
        </w:rPr>
        <w:t>the</w:t>
      </w:r>
      <w:r>
        <w:rPr>
          <w:spacing w:val="-17"/>
          <w:sz w:val="24"/>
        </w:rPr>
        <w:t xml:space="preserve"> </w:t>
      </w:r>
      <w:r>
        <w:rPr>
          <w:sz w:val="24"/>
        </w:rPr>
        <w:t>8-29</w:t>
      </w:r>
      <w:r>
        <w:rPr>
          <w:spacing w:val="-13"/>
          <w:sz w:val="24"/>
        </w:rPr>
        <w:t xml:space="preserve"> </w:t>
      </w:r>
      <w:r>
        <w:rPr>
          <w:sz w:val="24"/>
        </w:rPr>
        <w:t>age</w:t>
      </w:r>
      <w:r>
        <w:rPr>
          <w:spacing w:val="-14"/>
          <w:sz w:val="24"/>
        </w:rPr>
        <w:t xml:space="preserve"> </w:t>
      </w:r>
      <w:r>
        <w:rPr>
          <w:sz w:val="24"/>
        </w:rPr>
        <w:t>group</w:t>
      </w:r>
      <w:r>
        <w:rPr>
          <w:spacing w:val="-14"/>
          <w:sz w:val="24"/>
        </w:rPr>
        <w:t xml:space="preserve"> </w:t>
      </w:r>
      <w:r>
        <w:rPr>
          <w:sz w:val="24"/>
        </w:rPr>
        <w:t>participated;</w:t>
      </w:r>
    </w:p>
    <w:p w:rsidR="005048E3" w:rsidRDefault="00BF21B6">
      <w:pPr>
        <w:pStyle w:val="ListParagraph"/>
        <w:numPr>
          <w:ilvl w:val="1"/>
          <w:numId w:val="6"/>
        </w:numPr>
        <w:tabs>
          <w:tab w:val="left" w:pos="920"/>
          <w:tab w:val="left" w:pos="921"/>
        </w:tabs>
        <w:spacing w:before="191"/>
        <w:ind w:hanging="361"/>
        <w:rPr>
          <w:sz w:val="24"/>
        </w:rPr>
      </w:pPr>
      <w:r>
        <w:rPr>
          <w:sz w:val="24"/>
        </w:rPr>
        <w:t>International European Camp – 100 young people</w:t>
      </w:r>
      <w:r>
        <w:rPr>
          <w:spacing w:val="-4"/>
          <w:sz w:val="24"/>
        </w:rPr>
        <w:t xml:space="preserve"> </w:t>
      </w:r>
      <w:r>
        <w:rPr>
          <w:sz w:val="24"/>
        </w:rPr>
        <w:t>participated.</w:t>
      </w:r>
    </w:p>
    <w:p w:rsidR="005048E3" w:rsidRDefault="005048E3">
      <w:pPr>
        <w:pStyle w:val="BodyText"/>
        <w:spacing w:before="12"/>
        <w:rPr>
          <w:sz w:val="21"/>
        </w:rPr>
      </w:pPr>
    </w:p>
    <w:p w:rsidR="005048E3" w:rsidRDefault="00BF21B6">
      <w:pPr>
        <w:pStyle w:val="BodyText"/>
        <w:spacing w:line="535" w:lineRule="auto"/>
        <w:ind w:left="200" w:right="2544"/>
      </w:pPr>
      <w:r>
        <w:t>Total number of participants and staff of educational-recreation camps: 7562. Indicators for the assessment of basic results:</w:t>
      </w:r>
    </w:p>
    <w:p w:rsidR="005048E3" w:rsidRDefault="00BF21B6">
      <w:pPr>
        <w:pStyle w:val="BodyText"/>
        <w:spacing w:line="535" w:lineRule="auto"/>
        <w:ind w:left="200" w:right="1525"/>
      </w:pPr>
      <w:r>
        <w:t>The indicator for the assessment of final results: around 7500 beneficiaries participated; The number of recreational, educational, sports, and other types of activities – 2;</w:t>
      </w:r>
    </w:p>
    <w:p w:rsidR="005048E3" w:rsidRDefault="005048E3">
      <w:pPr>
        <w:spacing w:line="535" w:lineRule="auto"/>
        <w:sectPr w:rsidR="005048E3">
          <w:pgSz w:w="12240" w:h="15840"/>
          <w:pgMar w:top="1420" w:right="880" w:bottom="1280" w:left="880" w:header="0" w:footer="1013" w:gutter="0"/>
          <w:cols w:space="720"/>
        </w:sectPr>
      </w:pPr>
    </w:p>
    <w:p w:rsidR="005048E3" w:rsidRDefault="00BF21B6">
      <w:pPr>
        <w:pStyle w:val="BodyText"/>
        <w:spacing w:before="28" w:line="381" w:lineRule="auto"/>
        <w:ind w:left="200"/>
      </w:pPr>
      <w:r>
        <w:lastRenderedPageBreak/>
        <w:t>The indicator for the assessment of final results: the number of recreational, education, sports, and other types of activities – 8.</w:t>
      </w:r>
    </w:p>
    <w:p w:rsidR="005048E3" w:rsidRDefault="00BF21B6">
      <w:pPr>
        <w:pStyle w:val="BodyText"/>
        <w:spacing w:before="205" w:line="460" w:lineRule="auto"/>
        <w:ind w:left="260" w:right="1988" w:hanging="60"/>
      </w:pPr>
      <w:r>
        <w:t>The indicator for the assessment of final results: 300 young people were employed. The activity calendar:</w:t>
      </w:r>
    </w:p>
    <w:p w:rsidR="005048E3" w:rsidRDefault="00BF21B6">
      <w:pPr>
        <w:pStyle w:val="BodyText"/>
        <w:spacing w:before="96" w:line="535" w:lineRule="auto"/>
        <w:ind w:left="200" w:right="4290"/>
      </w:pPr>
      <w:r>
        <w:t>Camp for Future in Anaklia – June 26 – September 12, 2018 Camp for Future in Shaori – July 15- August 31, 2019;</w:t>
      </w:r>
    </w:p>
    <w:p w:rsidR="005048E3" w:rsidRDefault="00BF21B6">
      <w:pPr>
        <w:pStyle w:val="BodyText"/>
        <w:spacing w:before="3" w:line="532" w:lineRule="auto"/>
        <w:ind w:left="200" w:right="4829"/>
      </w:pPr>
      <w:r>
        <w:t>Young Rescuers’ Club – March – September, 2018; Mountainous Skiing Sports Club – March 23-29, 2018;</w:t>
      </w:r>
    </w:p>
    <w:p w:rsidR="005048E3" w:rsidRDefault="00E6387C">
      <w:pPr>
        <w:pStyle w:val="BodyText"/>
        <w:spacing w:before="5" w:line="535" w:lineRule="auto"/>
        <w:ind w:left="200" w:right="2545"/>
      </w:pPr>
      <w:r>
        <w:pict>
          <v:line id="_x0000_s1038" style="position:absolute;left:0;text-align:left;z-index:-251645952;mso-wrap-distance-left:0;mso-wrap-distance-right:0;mso-position-horizontal-relative:page" from="52.55pt,111pt" to="559.55pt,111pt" strokecolor="#5b9bd4" strokeweight=".72pt">
            <w10:wrap type="topAndBottom" anchorx="page"/>
          </v:line>
        </w:pict>
      </w:r>
      <w:r w:rsidR="00BF21B6">
        <w:t>Sports and Education Summer Camp in Manavi – July 3 – September 3, 2018; Robotechnics Summer Camp in Kutaisi – July 15 – August 19, 2018; Adventure 2018 – Scouts’ Camp – August 26- September 1, 2018</w:t>
      </w:r>
    </w:p>
    <w:p w:rsidR="005048E3" w:rsidRDefault="00BF21B6">
      <w:pPr>
        <w:pStyle w:val="Heading2"/>
      </w:pPr>
      <w:bookmarkStart w:id="13" w:name="_bookmark12"/>
      <w:bookmarkEnd w:id="13"/>
      <w:r>
        <w:t>ACTIVITY 2.1.8 ART DEVELOPMENT ACTIVITIES</w:t>
      </w:r>
    </w:p>
    <w:p w:rsidR="005048E3" w:rsidRDefault="005048E3">
      <w:pPr>
        <w:pStyle w:val="BodyText"/>
        <w:spacing w:before="12"/>
        <w:rPr>
          <w:b/>
          <w:sz w:val="18"/>
        </w:rPr>
      </w:pPr>
    </w:p>
    <w:p w:rsidR="005048E3" w:rsidRDefault="00BF21B6">
      <w:pPr>
        <w:pStyle w:val="BodyText"/>
        <w:spacing w:before="39"/>
        <w:ind w:left="200"/>
      </w:pPr>
      <w:r>
        <w:rPr>
          <w:u w:val="single"/>
        </w:rPr>
        <w:t>Aim of the activity</w:t>
      </w:r>
    </w:p>
    <w:p w:rsidR="005048E3" w:rsidRDefault="005048E3">
      <w:pPr>
        <w:pStyle w:val="BodyText"/>
        <w:spacing w:before="9"/>
        <w:rPr>
          <w:sz w:val="26"/>
        </w:rPr>
      </w:pPr>
    </w:p>
    <w:p w:rsidR="005048E3" w:rsidRDefault="00BF21B6">
      <w:pPr>
        <w:pStyle w:val="BodyText"/>
        <w:spacing w:before="39" w:line="381" w:lineRule="auto"/>
        <w:ind w:left="200"/>
      </w:pPr>
      <w:r>
        <w:t>Protection, development and promotion of traditions of the Georgian theatre in regions. Implementation of the state policy in the area of the professional theatre arts.</w:t>
      </w:r>
    </w:p>
    <w:p w:rsidR="005048E3" w:rsidRDefault="00BF21B6">
      <w:pPr>
        <w:pStyle w:val="BodyText"/>
        <w:spacing w:before="106"/>
        <w:ind w:left="200"/>
      </w:pPr>
      <w:r>
        <w:rPr>
          <w:u w:val="single"/>
        </w:rPr>
        <w:t>Fulfillment of objectives/activities</w:t>
      </w:r>
    </w:p>
    <w:p w:rsidR="005048E3" w:rsidRDefault="005048E3">
      <w:pPr>
        <w:pStyle w:val="BodyText"/>
        <w:spacing w:before="6"/>
        <w:rPr>
          <w:sz w:val="26"/>
        </w:rPr>
      </w:pPr>
    </w:p>
    <w:p w:rsidR="005048E3" w:rsidRDefault="00BF21B6">
      <w:pPr>
        <w:pStyle w:val="BodyText"/>
        <w:spacing w:before="39" w:line="381" w:lineRule="auto"/>
        <w:ind w:left="200"/>
      </w:pPr>
      <w:r>
        <w:t>In</w:t>
      </w:r>
      <w:r>
        <w:rPr>
          <w:spacing w:val="-12"/>
        </w:rPr>
        <w:t xml:space="preserve"> </w:t>
      </w:r>
      <w:r>
        <w:t>2018</w:t>
      </w:r>
      <w:r>
        <w:rPr>
          <w:spacing w:val="-12"/>
        </w:rPr>
        <w:t xml:space="preserve"> </w:t>
      </w:r>
      <w:r>
        <w:t>the</w:t>
      </w:r>
      <w:r>
        <w:rPr>
          <w:spacing w:val="-13"/>
        </w:rPr>
        <w:t xml:space="preserve"> </w:t>
      </w:r>
      <w:r>
        <w:t>Ministry</w:t>
      </w:r>
      <w:r>
        <w:rPr>
          <w:spacing w:val="-12"/>
        </w:rPr>
        <w:t xml:space="preserve"> </w:t>
      </w:r>
      <w:r>
        <w:t>supported</w:t>
      </w:r>
      <w:r>
        <w:rPr>
          <w:spacing w:val="-13"/>
        </w:rPr>
        <w:t xml:space="preserve"> </w:t>
      </w:r>
      <w:r>
        <w:t>11</w:t>
      </w:r>
      <w:r>
        <w:rPr>
          <w:spacing w:val="-12"/>
        </w:rPr>
        <w:t xml:space="preserve"> </w:t>
      </w:r>
      <w:r>
        <w:t>theatres</w:t>
      </w:r>
      <w:r>
        <w:rPr>
          <w:spacing w:val="-13"/>
        </w:rPr>
        <w:t xml:space="preserve"> </w:t>
      </w:r>
      <w:r>
        <w:t>by</w:t>
      </w:r>
      <w:r>
        <w:rPr>
          <w:spacing w:val="-9"/>
        </w:rPr>
        <w:t xml:space="preserve"> </w:t>
      </w:r>
      <w:r>
        <w:t>providing</w:t>
      </w:r>
      <w:r>
        <w:rPr>
          <w:spacing w:val="-12"/>
        </w:rPr>
        <w:t xml:space="preserve"> </w:t>
      </w:r>
      <w:r>
        <w:t>funding</w:t>
      </w:r>
      <w:r>
        <w:rPr>
          <w:spacing w:val="-11"/>
        </w:rPr>
        <w:t xml:space="preserve"> </w:t>
      </w:r>
      <w:r>
        <w:t>for</w:t>
      </w:r>
      <w:r>
        <w:rPr>
          <w:spacing w:val="-14"/>
        </w:rPr>
        <w:t xml:space="preserve"> </w:t>
      </w:r>
      <w:r>
        <w:t>theatrical</w:t>
      </w:r>
      <w:r>
        <w:rPr>
          <w:spacing w:val="-11"/>
        </w:rPr>
        <w:t xml:space="preserve"> </w:t>
      </w:r>
      <w:r>
        <w:t>productions/tours.</w:t>
      </w:r>
      <w:r>
        <w:rPr>
          <w:spacing w:val="-15"/>
        </w:rPr>
        <w:t xml:space="preserve"> </w:t>
      </w:r>
      <w:r>
        <w:t>The following projects were</w:t>
      </w:r>
      <w:r>
        <w:rPr>
          <w:spacing w:val="-5"/>
        </w:rPr>
        <w:t xml:space="preserve"> </w:t>
      </w:r>
      <w:r>
        <w:t>supported;</w:t>
      </w:r>
    </w:p>
    <w:p w:rsidR="005048E3" w:rsidRDefault="00BF21B6">
      <w:pPr>
        <w:pStyle w:val="ListParagraph"/>
        <w:numPr>
          <w:ilvl w:val="0"/>
          <w:numId w:val="2"/>
        </w:numPr>
        <w:tabs>
          <w:tab w:val="left" w:pos="561"/>
        </w:tabs>
        <w:spacing w:before="5"/>
        <w:rPr>
          <w:sz w:val="24"/>
        </w:rPr>
      </w:pPr>
      <w:r>
        <w:rPr>
          <w:sz w:val="24"/>
        </w:rPr>
        <w:t>LELP Al. Tsutsunava Ozurgeti State Professional Drama Theatre – the play</w:t>
      </w:r>
      <w:r>
        <w:rPr>
          <w:spacing w:val="-12"/>
          <w:sz w:val="24"/>
        </w:rPr>
        <w:t xml:space="preserve"> </w:t>
      </w:r>
      <w:r>
        <w:rPr>
          <w:sz w:val="24"/>
        </w:rPr>
        <w:t>“Nostradamus”;</w:t>
      </w:r>
    </w:p>
    <w:p w:rsidR="005048E3" w:rsidRDefault="00BF21B6">
      <w:pPr>
        <w:pStyle w:val="ListParagraph"/>
        <w:numPr>
          <w:ilvl w:val="0"/>
          <w:numId w:val="2"/>
        </w:numPr>
        <w:tabs>
          <w:tab w:val="left" w:pos="561"/>
        </w:tabs>
        <w:spacing w:before="188"/>
        <w:rPr>
          <w:sz w:val="24"/>
        </w:rPr>
      </w:pPr>
      <w:r>
        <w:rPr>
          <w:sz w:val="24"/>
        </w:rPr>
        <w:t>LELP Ak. Khorava Senaki State Professional Drama Theatre – the play “Tango with</w:t>
      </w:r>
      <w:r>
        <w:rPr>
          <w:spacing w:val="-8"/>
          <w:sz w:val="24"/>
        </w:rPr>
        <w:t xml:space="preserve"> </w:t>
      </w:r>
      <w:r>
        <w:rPr>
          <w:sz w:val="24"/>
        </w:rPr>
        <w:t>Me”;</w:t>
      </w:r>
    </w:p>
    <w:p w:rsidR="005048E3" w:rsidRDefault="005048E3">
      <w:pPr>
        <w:rPr>
          <w:sz w:val="24"/>
        </w:rPr>
        <w:sectPr w:rsidR="005048E3">
          <w:pgSz w:w="12240" w:h="15840"/>
          <w:pgMar w:top="1420" w:right="880" w:bottom="1280" w:left="880" w:header="0" w:footer="1013" w:gutter="0"/>
          <w:cols w:space="720"/>
        </w:sectPr>
      </w:pPr>
    </w:p>
    <w:p w:rsidR="005048E3" w:rsidRDefault="00BF21B6">
      <w:pPr>
        <w:pStyle w:val="ListParagraph"/>
        <w:numPr>
          <w:ilvl w:val="0"/>
          <w:numId w:val="2"/>
        </w:numPr>
        <w:tabs>
          <w:tab w:val="left" w:pos="561"/>
        </w:tabs>
        <w:spacing w:before="28"/>
        <w:rPr>
          <w:sz w:val="24"/>
        </w:rPr>
      </w:pPr>
      <w:r>
        <w:rPr>
          <w:sz w:val="24"/>
        </w:rPr>
        <w:lastRenderedPageBreak/>
        <w:t>LELP U. Chkheidze Zestafoni State Professional Drama Theatre – the play</w:t>
      </w:r>
      <w:r>
        <w:rPr>
          <w:spacing w:val="-9"/>
          <w:sz w:val="24"/>
        </w:rPr>
        <w:t xml:space="preserve"> </w:t>
      </w:r>
      <w:r>
        <w:rPr>
          <w:sz w:val="24"/>
        </w:rPr>
        <w:t>“Doubt”;</w:t>
      </w:r>
    </w:p>
    <w:p w:rsidR="005048E3" w:rsidRDefault="00BF21B6">
      <w:pPr>
        <w:pStyle w:val="ListParagraph"/>
        <w:numPr>
          <w:ilvl w:val="0"/>
          <w:numId w:val="2"/>
        </w:numPr>
        <w:tabs>
          <w:tab w:val="left" w:pos="561"/>
        </w:tabs>
        <w:spacing w:before="188" w:line="384" w:lineRule="auto"/>
        <w:ind w:right="196"/>
        <w:rPr>
          <w:sz w:val="24"/>
        </w:rPr>
      </w:pPr>
      <w:r>
        <w:rPr>
          <w:sz w:val="24"/>
        </w:rPr>
        <w:t>LEPL Zinaida Kverenchkhiladze Dmanisi Professional State Drama Theatre – the play “The Book of Wisdom and</w:t>
      </w:r>
      <w:r>
        <w:rPr>
          <w:spacing w:val="-1"/>
          <w:sz w:val="24"/>
        </w:rPr>
        <w:t xml:space="preserve"> </w:t>
      </w:r>
      <w:r>
        <w:rPr>
          <w:sz w:val="24"/>
        </w:rPr>
        <w:t>Lies”;</w:t>
      </w:r>
    </w:p>
    <w:p w:rsidR="005048E3" w:rsidRDefault="00BF21B6">
      <w:pPr>
        <w:pStyle w:val="ListParagraph"/>
        <w:numPr>
          <w:ilvl w:val="0"/>
          <w:numId w:val="2"/>
        </w:numPr>
        <w:tabs>
          <w:tab w:val="left" w:pos="561"/>
        </w:tabs>
        <w:spacing w:line="315" w:lineRule="exact"/>
        <w:rPr>
          <w:sz w:val="24"/>
        </w:rPr>
      </w:pPr>
      <w:r>
        <w:rPr>
          <w:sz w:val="24"/>
        </w:rPr>
        <w:t>LEPL Akhaltsikhe State Professional Puppet Theatre – theatrical tour in West</w:t>
      </w:r>
      <w:r>
        <w:rPr>
          <w:spacing w:val="-13"/>
          <w:sz w:val="24"/>
        </w:rPr>
        <w:t xml:space="preserve"> </w:t>
      </w:r>
      <w:r>
        <w:rPr>
          <w:sz w:val="24"/>
        </w:rPr>
        <w:t>Georgia;</w:t>
      </w:r>
    </w:p>
    <w:p w:rsidR="005048E3" w:rsidRDefault="00BF21B6">
      <w:pPr>
        <w:pStyle w:val="ListParagraph"/>
        <w:numPr>
          <w:ilvl w:val="0"/>
          <w:numId w:val="2"/>
        </w:numPr>
        <w:tabs>
          <w:tab w:val="left" w:pos="561"/>
        </w:tabs>
        <w:spacing w:before="190" w:line="381" w:lineRule="auto"/>
        <w:ind w:right="197"/>
        <w:rPr>
          <w:sz w:val="24"/>
        </w:rPr>
      </w:pPr>
      <w:r>
        <w:rPr>
          <w:sz w:val="24"/>
        </w:rPr>
        <w:t>LELP Al. Tsutsunava Ozurgeti State Professional Drama Theatre - Nodar Dumbadze Theatrical Festival;</w:t>
      </w:r>
    </w:p>
    <w:p w:rsidR="005048E3" w:rsidRDefault="00BF21B6">
      <w:pPr>
        <w:pStyle w:val="ListParagraph"/>
        <w:numPr>
          <w:ilvl w:val="0"/>
          <w:numId w:val="2"/>
        </w:numPr>
        <w:tabs>
          <w:tab w:val="left" w:pos="561"/>
        </w:tabs>
        <w:spacing w:before="6"/>
        <w:rPr>
          <w:sz w:val="24"/>
        </w:rPr>
      </w:pPr>
      <w:r>
        <w:rPr>
          <w:sz w:val="24"/>
        </w:rPr>
        <w:t>LEPL Borjomi State Professional Puppet Theatre – the play</w:t>
      </w:r>
      <w:r>
        <w:rPr>
          <w:spacing w:val="-1"/>
          <w:sz w:val="24"/>
        </w:rPr>
        <w:t xml:space="preserve"> </w:t>
      </w:r>
      <w:r>
        <w:rPr>
          <w:sz w:val="24"/>
        </w:rPr>
        <w:t>„Rapunzel“;</w:t>
      </w:r>
    </w:p>
    <w:p w:rsidR="005048E3" w:rsidRDefault="00BF21B6">
      <w:pPr>
        <w:pStyle w:val="ListParagraph"/>
        <w:numPr>
          <w:ilvl w:val="0"/>
          <w:numId w:val="2"/>
        </w:numPr>
        <w:tabs>
          <w:tab w:val="left" w:pos="561"/>
        </w:tabs>
        <w:spacing w:before="188"/>
        <w:rPr>
          <w:sz w:val="24"/>
        </w:rPr>
      </w:pPr>
      <w:r>
        <w:rPr>
          <w:sz w:val="24"/>
        </w:rPr>
        <w:t>LEPL Meskheti (Akhaltsikhe) Professional State Drama Theatre – theatrical tour in</w:t>
      </w:r>
      <w:r>
        <w:rPr>
          <w:spacing w:val="-11"/>
          <w:sz w:val="24"/>
        </w:rPr>
        <w:t xml:space="preserve"> </w:t>
      </w:r>
      <w:r>
        <w:rPr>
          <w:sz w:val="24"/>
        </w:rPr>
        <w:t>Belarus;</w:t>
      </w:r>
    </w:p>
    <w:p w:rsidR="005048E3" w:rsidRDefault="00BF21B6">
      <w:pPr>
        <w:pStyle w:val="ListParagraph"/>
        <w:numPr>
          <w:ilvl w:val="0"/>
          <w:numId w:val="2"/>
        </w:numPr>
        <w:tabs>
          <w:tab w:val="left" w:pos="561"/>
        </w:tabs>
        <w:spacing w:before="188"/>
        <w:rPr>
          <w:sz w:val="24"/>
        </w:rPr>
      </w:pPr>
      <w:r>
        <w:rPr>
          <w:sz w:val="24"/>
        </w:rPr>
        <w:t>LEPL Gurjaani State Professional Puppet Theatre - the play „The Snow</w:t>
      </w:r>
      <w:r>
        <w:rPr>
          <w:spacing w:val="-3"/>
          <w:sz w:val="24"/>
        </w:rPr>
        <w:t xml:space="preserve"> </w:t>
      </w:r>
      <w:r>
        <w:rPr>
          <w:sz w:val="24"/>
        </w:rPr>
        <w:t>Queen“;</w:t>
      </w:r>
    </w:p>
    <w:p w:rsidR="005048E3" w:rsidRDefault="00BF21B6">
      <w:pPr>
        <w:pStyle w:val="ListParagraph"/>
        <w:numPr>
          <w:ilvl w:val="0"/>
          <w:numId w:val="2"/>
        </w:numPr>
        <w:tabs>
          <w:tab w:val="left" w:pos="561"/>
        </w:tabs>
        <w:spacing w:before="191"/>
        <w:rPr>
          <w:sz w:val="24"/>
        </w:rPr>
      </w:pPr>
      <w:r>
        <w:rPr>
          <w:sz w:val="24"/>
        </w:rPr>
        <w:t>LEPL Vazha-Pshavela Telavi State Professional Drama Theatre – theatrical tour in</w:t>
      </w:r>
      <w:r>
        <w:rPr>
          <w:spacing w:val="-9"/>
          <w:sz w:val="24"/>
        </w:rPr>
        <w:t xml:space="preserve"> </w:t>
      </w:r>
      <w:r>
        <w:rPr>
          <w:sz w:val="24"/>
        </w:rPr>
        <w:t>Ajara;</w:t>
      </w:r>
    </w:p>
    <w:p w:rsidR="005048E3" w:rsidRDefault="00BF21B6">
      <w:pPr>
        <w:pStyle w:val="ListParagraph"/>
        <w:numPr>
          <w:ilvl w:val="0"/>
          <w:numId w:val="2"/>
        </w:numPr>
        <w:tabs>
          <w:tab w:val="left" w:pos="561"/>
        </w:tabs>
        <w:spacing w:before="187"/>
        <w:rPr>
          <w:sz w:val="24"/>
        </w:rPr>
      </w:pPr>
      <w:r>
        <w:rPr>
          <w:sz w:val="24"/>
        </w:rPr>
        <w:t>LEPL Giorgi Eristavi Gori State Professional Drama Theatre – the play “Perfect</w:t>
      </w:r>
      <w:r>
        <w:rPr>
          <w:spacing w:val="-9"/>
          <w:sz w:val="24"/>
        </w:rPr>
        <w:t xml:space="preserve"> </w:t>
      </w:r>
      <w:r>
        <w:rPr>
          <w:sz w:val="24"/>
        </w:rPr>
        <w:t>Strangers”;</w:t>
      </w:r>
    </w:p>
    <w:p w:rsidR="005048E3" w:rsidRDefault="00BF21B6">
      <w:pPr>
        <w:pStyle w:val="ListParagraph"/>
        <w:numPr>
          <w:ilvl w:val="0"/>
          <w:numId w:val="2"/>
        </w:numPr>
        <w:tabs>
          <w:tab w:val="left" w:pos="561"/>
        </w:tabs>
        <w:spacing w:before="191"/>
        <w:rPr>
          <w:sz w:val="24"/>
        </w:rPr>
      </w:pPr>
      <w:r>
        <w:rPr>
          <w:sz w:val="24"/>
        </w:rPr>
        <w:t>LELP Al. Tsutsunava Ozurgeti State Professional Drama Theatre – the theatrical tour in</w:t>
      </w:r>
      <w:r>
        <w:rPr>
          <w:spacing w:val="-21"/>
          <w:sz w:val="24"/>
        </w:rPr>
        <w:t xml:space="preserve"> </w:t>
      </w:r>
      <w:r>
        <w:rPr>
          <w:sz w:val="24"/>
        </w:rPr>
        <w:t>Turkey;</w:t>
      </w:r>
    </w:p>
    <w:p w:rsidR="005048E3" w:rsidRDefault="00BF21B6">
      <w:pPr>
        <w:pStyle w:val="ListParagraph"/>
        <w:numPr>
          <w:ilvl w:val="0"/>
          <w:numId w:val="2"/>
        </w:numPr>
        <w:tabs>
          <w:tab w:val="left" w:pos="561"/>
        </w:tabs>
        <w:spacing w:before="188"/>
        <w:rPr>
          <w:sz w:val="24"/>
        </w:rPr>
      </w:pPr>
      <w:r>
        <w:rPr>
          <w:sz w:val="24"/>
        </w:rPr>
        <w:t>LEPL Giorgi Eristavi Gori State Professional Theatre – the play “ Biography: a</w:t>
      </w:r>
      <w:r>
        <w:rPr>
          <w:spacing w:val="-7"/>
          <w:sz w:val="24"/>
        </w:rPr>
        <w:t xml:space="preserve"> </w:t>
      </w:r>
      <w:r>
        <w:rPr>
          <w:sz w:val="24"/>
        </w:rPr>
        <w:t>Game”’</w:t>
      </w:r>
    </w:p>
    <w:p w:rsidR="005048E3" w:rsidRDefault="00BF21B6">
      <w:pPr>
        <w:pStyle w:val="ListParagraph"/>
        <w:numPr>
          <w:ilvl w:val="0"/>
          <w:numId w:val="2"/>
        </w:numPr>
        <w:tabs>
          <w:tab w:val="left" w:pos="561"/>
        </w:tabs>
        <w:spacing w:before="191"/>
        <w:rPr>
          <w:sz w:val="24"/>
        </w:rPr>
      </w:pPr>
      <w:r>
        <w:rPr>
          <w:sz w:val="24"/>
        </w:rPr>
        <w:t>LEPL Ak. Khorava Senaki State Professional Drama Theatre – the play “A Human</w:t>
      </w:r>
      <w:r>
        <w:rPr>
          <w:spacing w:val="-7"/>
          <w:sz w:val="24"/>
        </w:rPr>
        <w:t xml:space="preserve"> </w:t>
      </w:r>
      <w:r>
        <w:rPr>
          <w:sz w:val="24"/>
        </w:rPr>
        <w:t>Voice’;</w:t>
      </w:r>
    </w:p>
    <w:p w:rsidR="005048E3" w:rsidRDefault="00BF21B6">
      <w:pPr>
        <w:pStyle w:val="ListParagraph"/>
        <w:numPr>
          <w:ilvl w:val="0"/>
          <w:numId w:val="2"/>
        </w:numPr>
        <w:tabs>
          <w:tab w:val="left" w:pos="561"/>
        </w:tabs>
        <w:spacing w:before="187" w:line="381" w:lineRule="auto"/>
        <w:ind w:right="198"/>
        <w:rPr>
          <w:sz w:val="24"/>
        </w:rPr>
      </w:pPr>
      <w:r>
        <w:rPr>
          <w:sz w:val="24"/>
        </w:rPr>
        <w:t>LEPL Akaki Tsereteli Chiatura State Professional Drama Theatre – the play “The Statistics of a Step.”</w:t>
      </w:r>
    </w:p>
    <w:p w:rsidR="005048E3" w:rsidRDefault="00BF21B6">
      <w:pPr>
        <w:spacing w:before="7"/>
        <w:ind w:left="255"/>
      </w:pPr>
      <w:r>
        <w:t>Information on the number of performances at 12 regional theatres in 2018:</w:t>
      </w:r>
    </w:p>
    <w:p w:rsidR="005048E3" w:rsidRDefault="005048E3">
      <w:pPr>
        <w:pStyle w:val="BodyText"/>
        <w:spacing w:before="8"/>
        <w:rPr>
          <w:sz w:val="27"/>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6"/>
        <w:gridCol w:w="5790"/>
        <w:gridCol w:w="1578"/>
        <w:gridCol w:w="1654"/>
      </w:tblGrid>
      <w:tr w:rsidR="005048E3">
        <w:trPr>
          <w:trHeight w:val="1716"/>
        </w:trPr>
        <w:tc>
          <w:tcPr>
            <w:tcW w:w="646" w:type="dxa"/>
            <w:shd w:val="clear" w:color="auto" w:fill="5B9BD4"/>
          </w:tcPr>
          <w:p w:rsidR="005048E3" w:rsidRDefault="005048E3">
            <w:pPr>
              <w:pStyle w:val="TableParagraph"/>
              <w:spacing w:before="0"/>
              <w:ind w:left="0"/>
            </w:pPr>
          </w:p>
          <w:p w:rsidR="005048E3" w:rsidRDefault="005048E3">
            <w:pPr>
              <w:pStyle w:val="TableParagraph"/>
              <w:spacing w:before="9"/>
              <w:ind w:left="0"/>
              <w:rPr>
                <w:sz w:val="25"/>
              </w:rPr>
            </w:pPr>
          </w:p>
          <w:p w:rsidR="005048E3" w:rsidRDefault="00BF21B6">
            <w:pPr>
              <w:pStyle w:val="TableParagraph"/>
              <w:spacing w:before="1"/>
              <w:ind w:left="108"/>
              <w:rPr>
                <w:sz w:val="20"/>
              </w:rPr>
            </w:pPr>
            <w:r>
              <w:rPr>
                <w:w w:val="99"/>
                <w:sz w:val="20"/>
              </w:rPr>
              <w:t>N</w:t>
            </w:r>
          </w:p>
        </w:tc>
        <w:tc>
          <w:tcPr>
            <w:tcW w:w="5790" w:type="dxa"/>
            <w:shd w:val="clear" w:color="auto" w:fill="5B9BD4"/>
          </w:tcPr>
          <w:p w:rsidR="005048E3" w:rsidRDefault="005048E3">
            <w:pPr>
              <w:pStyle w:val="TableParagraph"/>
              <w:spacing w:before="0"/>
              <w:ind w:left="0"/>
              <w:rPr>
                <w:sz w:val="26"/>
              </w:rPr>
            </w:pPr>
          </w:p>
          <w:p w:rsidR="005048E3" w:rsidRDefault="005048E3">
            <w:pPr>
              <w:pStyle w:val="TableParagraph"/>
              <w:spacing w:before="2"/>
              <w:ind w:left="0"/>
              <w:rPr>
                <w:sz w:val="28"/>
              </w:rPr>
            </w:pPr>
          </w:p>
          <w:p w:rsidR="005048E3" w:rsidRDefault="00BF21B6">
            <w:pPr>
              <w:pStyle w:val="TableParagraph"/>
              <w:spacing w:before="0"/>
              <w:ind w:left="167"/>
              <w:rPr>
                <w:sz w:val="24"/>
              </w:rPr>
            </w:pPr>
            <w:r>
              <w:rPr>
                <w:sz w:val="24"/>
              </w:rPr>
              <w:t>Organization name</w:t>
            </w:r>
          </w:p>
        </w:tc>
        <w:tc>
          <w:tcPr>
            <w:tcW w:w="1578" w:type="dxa"/>
            <w:shd w:val="clear" w:color="auto" w:fill="5B9BD4"/>
          </w:tcPr>
          <w:p w:rsidR="005048E3" w:rsidRDefault="005048E3">
            <w:pPr>
              <w:pStyle w:val="TableParagraph"/>
              <w:spacing w:before="0"/>
              <w:ind w:left="0"/>
              <w:rPr>
                <w:sz w:val="26"/>
              </w:rPr>
            </w:pPr>
          </w:p>
          <w:p w:rsidR="005048E3" w:rsidRDefault="00BF21B6">
            <w:pPr>
              <w:pStyle w:val="TableParagraph"/>
              <w:tabs>
                <w:tab w:val="left" w:pos="1268"/>
              </w:tabs>
              <w:spacing w:before="187" w:line="500" w:lineRule="atLeast"/>
              <w:ind w:right="98" w:firstLine="60"/>
              <w:rPr>
                <w:sz w:val="24"/>
              </w:rPr>
            </w:pPr>
            <w:r>
              <w:rPr>
                <w:sz w:val="24"/>
              </w:rPr>
              <w:t>Number</w:t>
            </w:r>
            <w:r>
              <w:rPr>
                <w:sz w:val="24"/>
              </w:rPr>
              <w:tab/>
            </w:r>
            <w:r>
              <w:rPr>
                <w:spacing w:val="-9"/>
                <w:sz w:val="24"/>
              </w:rPr>
              <w:t xml:space="preserve">of </w:t>
            </w:r>
            <w:r>
              <w:rPr>
                <w:sz w:val="24"/>
              </w:rPr>
              <w:t>performances</w:t>
            </w:r>
          </w:p>
        </w:tc>
        <w:tc>
          <w:tcPr>
            <w:tcW w:w="1654" w:type="dxa"/>
            <w:shd w:val="clear" w:color="auto" w:fill="5B9BD4"/>
          </w:tcPr>
          <w:p w:rsidR="005048E3" w:rsidRDefault="005048E3">
            <w:pPr>
              <w:pStyle w:val="TableParagraph"/>
              <w:spacing w:before="0"/>
              <w:ind w:left="0"/>
              <w:rPr>
                <w:sz w:val="26"/>
              </w:rPr>
            </w:pPr>
          </w:p>
          <w:p w:rsidR="005048E3" w:rsidRDefault="00BF21B6">
            <w:pPr>
              <w:pStyle w:val="TableParagraph"/>
              <w:tabs>
                <w:tab w:val="left" w:pos="1344"/>
              </w:tabs>
              <w:spacing w:before="187" w:line="500" w:lineRule="atLeast"/>
              <w:ind w:right="98" w:firstLine="60"/>
              <w:rPr>
                <w:sz w:val="24"/>
              </w:rPr>
            </w:pPr>
            <w:r>
              <w:rPr>
                <w:sz w:val="24"/>
              </w:rPr>
              <w:t>Number</w:t>
            </w:r>
            <w:r>
              <w:rPr>
                <w:sz w:val="24"/>
              </w:rPr>
              <w:tab/>
            </w:r>
            <w:r>
              <w:rPr>
                <w:spacing w:val="-9"/>
                <w:sz w:val="24"/>
              </w:rPr>
              <w:t xml:space="preserve">of </w:t>
            </w:r>
            <w:r>
              <w:rPr>
                <w:sz w:val="24"/>
              </w:rPr>
              <w:t>spectators</w:t>
            </w:r>
          </w:p>
        </w:tc>
      </w:tr>
      <w:tr w:rsidR="005048E3">
        <w:trPr>
          <w:trHeight w:val="1108"/>
        </w:trPr>
        <w:tc>
          <w:tcPr>
            <w:tcW w:w="646" w:type="dxa"/>
          </w:tcPr>
          <w:p w:rsidR="005048E3" w:rsidRDefault="00BF21B6">
            <w:pPr>
              <w:pStyle w:val="TableParagraph"/>
              <w:ind w:left="108"/>
              <w:rPr>
                <w:sz w:val="20"/>
              </w:rPr>
            </w:pPr>
            <w:r>
              <w:rPr>
                <w:w w:val="99"/>
                <w:sz w:val="20"/>
              </w:rPr>
              <w:t>1</w:t>
            </w:r>
          </w:p>
        </w:tc>
        <w:tc>
          <w:tcPr>
            <w:tcW w:w="5790" w:type="dxa"/>
          </w:tcPr>
          <w:p w:rsidR="005048E3" w:rsidRDefault="00BF21B6">
            <w:pPr>
              <w:pStyle w:val="TableParagraph"/>
              <w:rPr>
                <w:sz w:val="24"/>
              </w:rPr>
            </w:pPr>
            <w:r>
              <w:rPr>
                <w:sz w:val="24"/>
              </w:rPr>
              <w:t>LELP Al. Tsutsunava Ozurgeti State Professional Drama</w:t>
            </w:r>
          </w:p>
          <w:p w:rsidR="005048E3" w:rsidRDefault="00BF21B6">
            <w:pPr>
              <w:pStyle w:val="TableParagraph"/>
              <w:spacing w:before="188"/>
              <w:rPr>
                <w:sz w:val="24"/>
              </w:rPr>
            </w:pPr>
            <w:r>
              <w:rPr>
                <w:sz w:val="24"/>
              </w:rPr>
              <w:t>Theatre</w:t>
            </w:r>
          </w:p>
        </w:tc>
        <w:tc>
          <w:tcPr>
            <w:tcW w:w="1578" w:type="dxa"/>
          </w:tcPr>
          <w:p w:rsidR="005048E3" w:rsidRDefault="00BF21B6">
            <w:pPr>
              <w:pStyle w:val="TableParagraph"/>
              <w:rPr>
                <w:sz w:val="20"/>
              </w:rPr>
            </w:pPr>
            <w:r>
              <w:rPr>
                <w:sz w:val="20"/>
              </w:rPr>
              <w:t>151</w:t>
            </w:r>
          </w:p>
        </w:tc>
        <w:tc>
          <w:tcPr>
            <w:tcW w:w="1654" w:type="dxa"/>
          </w:tcPr>
          <w:p w:rsidR="005048E3" w:rsidRDefault="00BF21B6">
            <w:pPr>
              <w:pStyle w:val="TableParagraph"/>
              <w:rPr>
                <w:sz w:val="20"/>
              </w:rPr>
            </w:pPr>
            <w:r>
              <w:rPr>
                <w:sz w:val="20"/>
              </w:rPr>
              <w:t>14 720</w:t>
            </w:r>
          </w:p>
        </w:tc>
      </w:tr>
      <w:tr w:rsidR="005048E3">
        <w:trPr>
          <w:trHeight w:val="1110"/>
        </w:trPr>
        <w:tc>
          <w:tcPr>
            <w:tcW w:w="646" w:type="dxa"/>
          </w:tcPr>
          <w:p w:rsidR="005048E3" w:rsidRDefault="00BF21B6">
            <w:pPr>
              <w:pStyle w:val="TableParagraph"/>
              <w:spacing w:before="110"/>
              <w:ind w:left="108"/>
              <w:rPr>
                <w:sz w:val="20"/>
              </w:rPr>
            </w:pPr>
            <w:r>
              <w:rPr>
                <w:w w:val="99"/>
                <w:sz w:val="20"/>
              </w:rPr>
              <w:t>2</w:t>
            </w:r>
          </w:p>
        </w:tc>
        <w:tc>
          <w:tcPr>
            <w:tcW w:w="5790" w:type="dxa"/>
          </w:tcPr>
          <w:p w:rsidR="005048E3" w:rsidRDefault="00BF21B6">
            <w:pPr>
              <w:pStyle w:val="TableParagraph"/>
              <w:spacing w:before="111"/>
              <w:ind w:left="158"/>
              <w:rPr>
                <w:sz w:val="24"/>
              </w:rPr>
            </w:pPr>
            <w:r>
              <w:rPr>
                <w:sz w:val="24"/>
              </w:rPr>
              <w:t>LEPL Meskheti (Akhaltsikhe) Professional State Drama</w:t>
            </w:r>
          </w:p>
          <w:p w:rsidR="005048E3" w:rsidRDefault="00BF21B6">
            <w:pPr>
              <w:pStyle w:val="TableParagraph"/>
              <w:spacing w:before="188"/>
              <w:rPr>
                <w:sz w:val="24"/>
              </w:rPr>
            </w:pPr>
            <w:r>
              <w:rPr>
                <w:sz w:val="24"/>
              </w:rPr>
              <w:t>Theatre</w:t>
            </w:r>
          </w:p>
        </w:tc>
        <w:tc>
          <w:tcPr>
            <w:tcW w:w="1578" w:type="dxa"/>
          </w:tcPr>
          <w:p w:rsidR="005048E3" w:rsidRDefault="00BF21B6">
            <w:pPr>
              <w:pStyle w:val="TableParagraph"/>
              <w:spacing w:before="110"/>
              <w:rPr>
                <w:sz w:val="20"/>
              </w:rPr>
            </w:pPr>
            <w:r>
              <w:rPr>
                <w:sz w:val="20"/>
              </w:rPr>
              <w:t>55</w:t>
            </w:r>
          </w:p>
        </w:tc>
        <w:tc>
          <w:tcPr>
            <w:tcW w:w="1654" w:type="dxa"/>
          </w:tcPr>
          <w:p w:rsidR="005048E3" w:rsidRDefault="00BF21B6">
            <w:pPr>
              <w:pStyle w:val="TableParagraph"/>
              <w:spacing w:before="110"/>
              <w:rPr>
                <w:sz w:val="20"/>
              </w:rPr>
            </w:pPr>
            <w:r>
              <w:rPr>
                <w:sz w:val="20"/>
              </w:rPr>
              <w:t>9 011</w:t>
            </w:r>
          </w:p>
        </w:tc>
      </w:tr>
    </w:tbl>
    <w:p w:rsidR="005048E3" w:rsidRDefault="005048E3">
      <w:pPr>
        <w:rPr>
          <w:sz w:val="20"/>
        </w:rPr>
        <w:sectPr w:rsidR="005048E3">
          <w:pgSz w:w="12240" w:h="15840"/>
          <w:pgMar w:top="1420" w:right="880" w:bottom="1280" w:left="880" w:header="0" w:footer="1013" w:gutter="0"/>
          <w:cols w:space="720"/>
        </w:sect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6"/>
        <w:gridCol w:w="5790"/>
        <w:gridCol w:w="1578"/>
        <w:gridCol w:w="1654"/>
      </w:tblGrid>
      <w:tr w:rsidR="005048E3">
        <w:trPr>
          <w:trHeight w:val="1111"/>
        </w:trPr>
        <w:tc>
          <w:tcPr>
            <w:tcW w:w="646" w:type="dxa"/>
            <w:tcBorders>
              <w:top w:val="nil"/>
            </w:tcBorders>
          </w:tcPr>
          <w:p w:rsidR="005048E3" w:rsidRDefault="00BF21B6">
            <w:pPr>
              <w:pStyle w:val="TableParagraph"/>
              <w:spacing w:before="104"/>
              <w:ind w:left="108"/>
              <w:rPr>
                <w:sz w:val="20"/>
              </w:rPr>
            </w:pPr>
            <w:r>
              <w:rPr>
                <w:w w:val="99"/>
                <w:sz w:val="20"/>
              </w:rPr>
              <w:lastRenderedPageBreak/>
              <w:t>3</w:t>
            </w:r>
          </w:p>
        </w:tc>
        <w:tc>
          <w:tcPr>
            <w:tcW w:w="5790" w:type="dxa"/>
            <w:tcBorders>
              <w:top w:val="nil"/>
            </w:tcBorders>
          </w:tcPr>
          <w:p w:rsidR="005048E3" w:rsidRDefault="00BF21B6">
            <w:pPr>
              <w:pStyle w:val="TableParagraph"/>
              <w:spacing w:before="104"/>
              <w:rPr>
                <w:sz w:val="24"/>
              </w:rPr>
            </w:pPr>
            <w:r>
              <w:rPr>
                <w:sz w:val="24"/>
              </w:rPr>
              <w:t>LEPL Zinaida Kverenchkhiladze Dmanisi Professional</w:t>
            </w:r>
          </w:p>
          <w:p w:rsidR="005048E3" w:rsidRDefault="00BF21B6">
            <w:pPr>
              <w:pStyle w:val="TableParagraph"/>
              <w:spacing w:before="188"/>
              <w:rPr>
                <w:sz w:val="24"/>
              </w:rPr>
            </w:pPr>
            <w:r>
              <w:rPr>
                <w:sz w:val="24"/>
              </w:rPr>
              <w:t>State Drama Theatre</w:t>
            </w:r>
          </w:p>
        </w:tc>
        <w:tc>
          <w:tcPr>
            <w:tcW w:w="1578" w:type="dxa"/>
            <w:tcBorders>
              <w:top w:val="nil"/>
            </w:tcBorders>
          </w:tcPr>
          <w:p w:rsidR="005048E3" w:rsidRDefault="00BF21B6">
            <w:pPr>
              <w:pStyle w:val="TableParagraph"/>
              <w:spacing w:before="104"/>
              <w:rPr>
                <w:sz w:val="20"/>
              </w:rPr>
            </w:pPr>
            <w:r>
              <w:rPr>
                <w:sz w:val="20"/>
              </w:rPr>
              <w:t>24</w:t>
            </w:r>
          </w:p>
        </w:tc>
        <w:tc>
          <w:tcPr>
            <w:tcW w:w="1654" w:type="dxa"/>
            <w:tcBorders>
              <w:top w:val="nil"/>
            </w:tcBorders>
          </w:tcPr>
          <w:p w:rsidR="005048E3" w:rsidRDefault="00BF21B6">
            <w:pPr>
              <w:pStyle w:val="TableParagraph"/>
              <w:spacing w:before="104"/>
              <w:rPr>
                <w:sz w:val="20"/>
              </w:rPr>
            </w:pPr>
            <w:r>
              <w:rPr>
                <w:sz w:val="20"/>
              </w:rPr>
              <w:t>3 386</w:t>
            </w:r>
          </w:p>
        </w:tc>
      </w:tr>
      <w:tr w:rsidR="005048E3">
        <w:trPr>
          <w:trHeight w:val="1108"/>
        </w:trPr>
        <w:tc>
          <w:tcPr>
            <w:tcW w:w="646" w:type="dxa"/>
          </w:tcPr>
          <w:p w:rsidR="005048E3" w:rsidRDefault="00BF21B6">
            <w:pPr>
              <w:pStyle w:val="TableParagraph"/>
              <w:spacing w:before="103"/>
              <w:ind w:left="108"/>
              <w:rPr>
                <w:sz w:val="20"/>
              </w:rPr>
            </w:pPr>
            <w:r>
              <w:rPr>
                <w:w w:val="99"/>
                <w:sz w:val="20"/>
              </w:rPr>
              <w:t>4</w:t>
            </w:r>
          </w:p>
        </w:tc>
        <w:tc>
          <w:tcPr>
            <w:tcW w:w="5790" w:type="dxa"/>
          </w:tcPr>
          <w:p w:rsidR="005048E3" w:rsidRDefault="00BF21B6">
            <w:pPr>
              <w:pStyle w:val="TableParagraph"/>
              <w:spacing w:before="103"/>
              <w:rPr>
                <w:sz w:val="24"/>
              </w:rPr>
            </w:pPr>
            <w:r>
              <w:rPr>
                <w:sz w:val="24"/>
              </w:rPr>
              <w:t>LEPL Akaki Tsereteli Chiatura State Professional Drama</w:t>
            </w:r>
          </w:p>
          <w:p w:rsidR="005048E3" w:rsidRDefault="00BF21B6">
            <w:pPr>
              <w:pStyle w:val="TableParagraph"/>
              <w:spacing w:before="188"/>
              <w:rPr>
                <w:sz w:val="24"/>
              </w:rPr>
            </w:pPr>
            <w:r>
              <w:rPr>
                <w:sz w:val="24"/>
              </w:rPr>
              <w:t>Theatre</w:t>
            </w:r>
          </w:p>
        </w:tc>
        <w:tc>
          <w:tcPr>
            <w:tcW w:w="1578" w:type="dxa"/>
          </w:tcPr>
          <w:p w:rsidR="005048E3" w:rsidRDefault="00BF21B6">
            <w:pPr>
              <w:pStyle w:val="TableParagraph"/>
              <w:spacing w:before="103"/>
              <w:rPr>
                <w:sz w:val="20"/>
              </w:rPr>
            </w:pPr>
            <w:r>
              <w:rPr>
                <w:sz w:val="20"/>
              </w:rPr>
              <w:t>37</w:t>
            </w:r>
          </w:p>
        </w:tc>
        <w:tc>
          <w:tcPr>
            <w:tcW w:w="1654" w:type="dxa"/>
          </w:tcPr>
          <w:p w:rsidR="005048E3" w:rsidRDefault="00BF21B6">
            <w:pPr>
              <w:pStyle w:val="TableParagraph"/>
              <w:spacing w:before="103"/>
              <w:rPr>
                <w:sz w:val="20"/>
              </w:rPr>
            </w:pPr>
            <w:r>
              <w:rPr>
                <w:sz w:val="20"/>
              </w:rPr>
              <w:t>7 612</w:t>
            </w:r>
          </w:p>
        </w:tc>
      </w:tr>
      <w:tr w:rsidR="005048E3">
        <w:trPr>
          <w:trHeight w:val="1310"/>
        </w:trPr>
        <w:tc>
          <w:tcPr>
            <w:tcW w:w="646" w:type="dxa"/>
          </w:tcPr>
          <w:p w:rsidR="005048E3" w:rsidRDefault="00BF21B6">
            <w:pPr>
              <w:pStyle w:val="TableParagraph"/>
              <w:spacing w:before="103"/>
              <w:ind w:left="108"/>
              <w:rPr>
                <w:sz w:val="20"/>
              </w:rPr>
            </w:pPr>
            <w:r>
              <w:rPr>
                <w:w w:val="99"/>
                <w:sz w:val="20"/>
              </w:rPr>
              <w:t>5</w:t>
            </w:r>
          </w:p>
        </w:tc>
        <w:tc>
          <w:tcPr>
            <w:tcW w:w="5790" w:type="dxa"/>
          </w:tcPr>
          <w:p w:rsidR="005048E3" w:rsidRDefault="00BF21B6">
            <w:pPr>
              <w:pStyle w:val="TableParagraph"/>
              <w:spacing w:before="103" w:line="381" w:lineRule="auto"/>
              <w:rPr>
                <w:sz w:val="24"/>
              </w:rPr>
            </w:pPr>
            <w:r>
              <w:rPr>
                <w:sz w:val="24"/>
              </w:rPr>
              <w:t>LEPL Vazha-Pshavela Telavi State Professional Drama Theatre</w:t>
            </w:r>
          </w:p>
        </w:tc>
        <w:tc>
          <w:tcPr>
            <w:tcW w:w="1578" w:type="dxa"/>
          </w:tcPr>
          <w:p w:rsidR="005048E3" w:rsidRDefault="00BF21B6">
            <w:pPr>
              <w:pStyle w:val="TableParagraph"/>
              <w:spacing w:before="103"/>
              <w:rPr>
                <w:sz w:val="20"/>
              </w:rPr>
            </w:pPr>
            <w:r>
              <w:rPr>
                <w:sz w:val="20"/>
              </w:rPr>
              <w:t>45</w:t>
            </w:r>
          </w:p>
        </w:tc>
        <w:tc>
          <w:tcPr>
            <w:tcW w:w="1654" w:type="dxa"/>
          </w:tcPr>
          <w:p w:rsidR="005048E3" w:rsidRDefault="00BF21B6">
            <w:pPr>
              <w:pStyle w:val="TableParagraph"/>
              <w:spacing w:before="103"/>
              <w:rPr>
                <w:sz w:val="20"/>
              </w:rPr>
            </w:pPr>
            <w:r>
              <w:rPr>
                <w:sz w:val="20"/>
              </w:rPr>
              <w:t>5 000</w:t>
            </w:r>
          </w:p>
        </w:tc>
      </w:tr>
      <w:tr w:rsidR="005048E3">
        <w:trPr>
          <w:trHeight w:val="1110"/>
        </w:trPr>
        <w:tc>
          <w:tcPr>
            <w:tcW w:w="646" w:type="dxa"/>
          </w:tcPr>
          <w:p w:rsidR="005048E3" w:rsidRDefault="00BF21B6">
            <w:pPr>
              <w:pStyle w:val="TableParagraph"/>
              <w:spacing w:before="103"/>
              <w:ind w:left="108"/>
              <w:rPr>
                <w:sz w:val="20"/>
              </w:rPr>
            </w:pPr>
            <w:r>
              <w:rPr>
                <w:w w:val="99"/>
                <w:sz w:val="20"/>
              </w:rPr>
              <w:t>6</w:t>
            </w:r>
          </w:p>
        </w:tc>
        <w:tc>
          <w:tcPr>
            <w:tcW w:w="5790" w:type="dxa"/>
          </w:tcPr>
          <w:p w:rsidR="005048E3" w:rsidRDefault="00BF21B6">
            <w:pPr>
              <w:pStyle w:val="TableParagraph"/>
              <w:spacing w:before="103"/>
              <w:ind w:left="158"/>
              <w:rPr>
                <w:sz w:val="24"/>
              </w:rPr>
            </w:pPr>
            <w:r>
              <w:rPr>
                <w:sz w:val="24"/>
              </w:rPr>
              <w:t>LEPL Shalva Dadiani Zugdidi State Professional Drama</w:t>
            </w:r>
          </w:p>
          <w:p w:rsidR="005048E3" w:rsidRDefault="00BF21B6">
            <w:pPr>
              <w:pStyle w:val="TableParagraph"/>
              <w:spacing w:before="188"/>
              <w:rPr>
                <w:sz w:val="24"/>
              </w:rPr>
            </w:pPr>
            <w:r>
              <w:rPr>
                <w:sz w:val="24"/>
              </w:rPr>
              <w:t>Theatre</w:t>
            </w:r>
          </w:p>
        </w:tc>
        <w:tc>
          <w:tcPr>
            <w:tcW w:w="1578" w:type="dxa"/>
          </w:tcPr>
          <w:p w:rsidR="005048E3" w:rsidRDefault="00BF21B6">
            <w:pPr>
              <w:pStyle w:val="TableParagraph"/>
              <w:spacing w:before="103"/>
              <w:rPr>
                <w:sz w:val="20"/>
              </w:rPr>
            </w:pPr>
            <w:r>
              <w:rPr>
                <w:sz w:val="20"/>
              </w:rPr>
              <w:t>50</w:t>
            </w:r>
          </w:p>
        </w:tc>
        <w:tc>
          <w:tcPr>
            <w:tcW w:w="1654" w:type="dxa"/>
          </w:tcPr>
          <w:p w:rsidR="005048E3" w:rsidRDefault="00BF21B6">
            <w:pPr>
              <w:pStyle w:val="TableParagraph"/>
              <w:spacing w:before="103"/>
              <w:rPr>
                <w:sz w:val="20"/>
              </w:rPr>
            </w:pPr>
            <w:r>
              <w:rPr>
                <w:sz w:val="20"/>
              </w:rPr>
              <w:t>17 045</w:t>
            </w:r>
          </w:p>
        </w:tc>
      </w:tr>
      <w:tr w:rsidR="005048E3">
        <w:trPr>
          <w:trHeight w:val="1110"/>
        </w:trPr>
        <w:tc>
          <w:tcPr>
            <w:tcW w:w="646" w:type="dxa"/>
          </w:tcPr>
          <w:p w:rsidR="005048E3" w:rsidRDefault="00BF21B6">
            <w:pPr>
              <w:pStyle w:val="TableParagraph"/>
              <w:spacing w:before="103"/>
              <w:ind w:left="108"/>
              <w:rPr>
                <w:sz w:val="20"/>
              </w:rPr>
            </w:pPr>
            <w:r>
              <w:rPr>
                <w:w w:val="99"/>
                <w:sz w:val="20"/>
              </w:rPr>
              <w:t>7</w:t>
            </w:r>
          </w:p>
        </w:tc>
        <w:tc>
          <w:tcPr>
            <w:tcW w:w="5790" w:type="dxa"/>
          </w:tcPr>
          <w:p w:rsidR="005048E3" w:rsidRDefault="00BF21B6">
            <w:pPr>
              <w:pStyle w:val="TableParagraph"/>
              <w:spacing w:before="103"/>
              <w:rPr>
                <w:sz w:val="24"/>
              </w:rPr>
            </w:pPr>
            <w:r>
              <w:rPr>
                <w:sz w:val="24"/>
              </w:rPr>
              <w:t>LELP U. Chkheidze Zestaponi State Professional Drama</w:t>
            </w:r>
          </w:p>
          <w:p w:rsidR="005048E3" w:rsidRDefault="00BF21B6">
            <w:pPr>
              <w:pStyle w:val="TableParagraph"/>
              <w:spacing w:before="188"/>
              <w:rPr>
                <w:sz w:val="24"/>
              </w:rPr>
            </w:pPr>
            <w:r>
              <w:rPr>
                <w:sz w:val="24"/>
              </w:rPr>
              <w:t>Theatre</w:t>
            </w:r>
          </w:p>
        </w:tc>
        <w:tc>
          <w:tcPr>
            <w:tcW w:w="1578" w:type="dxa"/>
          </w:tcPr>
          <w:p w:rsidR="005048E3" w:rsidRDefault="00BF21B6">
            <w:pPr>
              <w:pStyle w:val="TableParagraph"/>
              <w:spacing w:before="103"/>
              <w:rPr>
                <w:sz w:val="20"/>
              </w:rPr>
            </w:pPr>
            <w:r>
              <w:rPr>
                <w:sz w:val="20"/>
              </w:rPr>
              <w:t>45</w:t>
            </w:r>
          </w:p>
        </w:tc>
        <w:tc>
          <w:tcPr>
            <w:tcW w:w="1654" w:type="dxa"/>
          </w:tcPr>
          <w:p w:rsidR="005048E3" w:rsidRDefault="00BF21B6">
            <w:pPr>
              <w:pStyle w:val="TableParagraph"/>
              <w:spacing w:before="103"/>
              <w:rPr>
                <w:sz w:val="20"/>
              </w:rPr>
            </w:pPr>
            <w:r>
              <w:rPr>
                <w:sz w:val="20"/>
              </w:rPr>
              <w:t>8 636</w:t>
            </w:r>
          </w:p>
        </w:tc>
      </w:tr>
      <w:tr w:rsidR="005048E3">
        <w:trPr>
          <w:trHeight w:val="604"/>
        </w:trPr>
        <w:tc>
          <w:tcPr>
            <w:tcW w:w="646" w:type="dxa"/>
          </w:tcPr>
          <w:p w:rsidR="005048E3" w:rsidRDefault="00BF21B6">
            <w:pPr>
              <w:pStyle w:val="TableParagraph"/>
              <w:spacing w:before="103"/>
              <w:ind w:left="108"/>
              <w:rPr>
                <w:sz w:val="20"/>
              </w:rPr>
            </w:pPr>
            <w:r>
              <w:rPr>
                <w:w w:val="99"/>
                <w:sz w:val="20"/>
              </w:rPr>
              <w:t>8</w:t>
            </w:r>
          </w:p>
        </w:tc>
        <w:tc>
          <w:tcPr>
            <w:tcW w:w="5790" w:type="dxa"/>
          </w:tcPr>
          <w:p w:rsidR="005048E3" w:rsidRDefault="00BF21B6">
            <w:pPr>
              <w:pStyle w:val="TableParagraph"/>
              <w:spacing w:before="103"/>
              <w:ind w:left="158"/>
              <w:rPr>
                <w:sz w:val="24"/>
              </w:rPr>
            </w:pPr>
            <w:r>
              <w:rPr>
                <w:sz w:val="24"/>
              </w:rPr>
              <w:t>LEPL Gurjaani State Professional Puppet Theatre</w:t>
            </w:r>
          </w:p>
        </w:tc>
        <w:tc>
          <w:tcPr>
            <w:tcW w:w="1578" w:type="dxa"/>
          </w:tcPr>
          <w:p w:rsidR="005048E3" w:rsidRDefault="00BF21B6">
            <w:pPr>
              <w:pStyle w:val="TableParagraph"/>
              <w:spacing w:before="103"/>
              <w:rPr>
                <w:sz w:val="20"/>
              </w:rPr>
            </w:pPr>
            <w:r>
              <w:rPr>
                <w:sz w:val="20"/>
              </w:rPr>
              <w:t>56</w:t>
            </w:r>
          </w:p>
        </w:tc>
        <w:tc>
          <w:tcPr>
            <w:tcW w:w="1654" w:type="dxa"/>
          </w:tcPr>
          <w:p w:rsidR="005048E3" w:rsidRDefault="00BF21B6">
            <w:pPr>
              <w:pStyle w:val="TableParagraph"/>
              <w:spacing w:before="103"/>
              <w:rPr>
                <w:sz w:val="20"/>
              </w:rPr>
            </w:pPr>
            <w:r>
              <w:rPr>
                <w:sz w:val="20"/>
              </w:rPr>
              <w:t>3 129</w:t>
            </w:r>
          </w:p>
        </w:tc>
      </w:tr>
      <w:tr w:rsidR="005048E3">
        <w:trPr>
          <w:trHeight w:val="604"/>
        </w:trPr>
        <w:tc>
          <w:tcPr>
            <w:tcW w:w="646" w:type="dxa"/>
          </w:tcPr>
          <w:p w:rsidR="005048E3" w:rsidRDefault="00BF21B6">
            <w:pPr>
              <w:pStyle w:val="TableParagraph"/>
              <w:spacing w:before="103"/>
              <w:ind w:left="108"/>
              <w:rPr>
                <w:sz w:val="20"/>
              </w:rPr>
            </w:pPr>
            <w:r>
              <w:rPr>
                <w:w w:val="99"/>
                <w:sz w:val="20"/>
              </w:rPr>
              <w:t>9</w:t>
            </w:r>
          </w:p>
        </w:tc>
        <w:tc>
          <w:tcPr>
            <w:tcW w:w="5790" w:type="dxa"/>
          </w:tcPr>
          <w:p w:rsidR="005048E3" w:rsidRDefault="00BF21B6">
            <w:pPr>
              <w:pStyle w:val="TableParagraph"/>
              <w:spacing w:before="104"/>
              <w:ind w:left="158"/>
              <w:rPr>
                <w:sz w:val="24"/>
              </w:rPr>
            </w:pPr>
            <w:r>
              <w:rPr>
                <w:sz w:val="24"/>
              </w:rPr>
              <w:t>LEPL Borjomi State Professional Puppet Theatre</w:t>
            </w:r>
          </w:p>
        </w:tc>
        <w:tc>
          <w:tcPr>
            <w:tcW w:w="1578" w:type="dxa"/>
          </w:tcPr>
          <w:p w:rsidR="005048E3" w:rsidRDefault="00BF21B6">
            <w:pPr>
              <w:pStyle w:val="TableParagraph"/>
              <w:spacing w:before="103"/>
              <w:rPr>
                <w:sz w:val="20"/>
              </w:rPr>
            </w:pPr>
            <w:r>
              <w:rPr>
                <w:sz w:val="20"/>
              </w:rPr>
              <w:t>76</w:t>
            </w:r>
          </w:p>
        </w:tc>
        <w:tc>
          <w:tcPr>
            <w:tcW w:w="1654" w:type="dxa"/>
          </w:tcPr>
          <w:p w:rsidR="005048E3" w:rsidRDefault="00BF21B6">
            <w:pPr>
              <w:pStyle w:val="TableParagraph"/>
              <w:spacing w:before="103"/>
              <w:rPr>
                <w:sz w:val="20"/>
              </w:rPr>
            </w:pPr>
            <w:r>
              <w:rPr>
                <w:sz w:val="20"/>
              </w:rPr>
              <w:t>6 146</w:t>
            </w:r>
          </w:p>
        </w:tc>
      </w:tr>
      <w:tr w:rsidR="005048E3">
        <w:trPr>
          <w:trHeight w:val="1110"/>
        </w:trPr>
        <w:tc>
          <w:tcPr>
            <w:tcW w:w="646" w:type="dxa"/>
          </w:tcPr>
          <w:p w:rsidR="005048E3" w:rsidRDefault="00BF21B6">
            <w:pPr>
              <w:pStyle w:val="TableParagraph"/>
              <w:spacing w:before="103"/>
              <w:ind w:left="108"/>
              <w:rPr>
                <w:sz w:val="20"/>
              </w:rPr>
            </w:pPr>
            <w:r>
              <w:rPr>
                <w:sz w:val="20"/>
              </w:rPr>
              <w:t>10</w:t>
            </w:r>
          </w:p>
        </w:tc>
        <w:tc>
          <w:tcPr>
            <w:tcW w:w="5790" w:type="dxa"/>
          </w:tcPr>
          <w:p w:rsidR="005048E3" w:rsidRDefault="00BF21B6">
            <w:pPr>
              <w:pStyle w:val="TableParagraph"/>
              <w:spacing w:before="103"/>
              <w:rPr>
                <w:sz w:val="24"/>
              </w:rPr>
            </w:pPr>
            <w:r>
              <w:rPr>
                <w:sz w:val="24"/>
              </w:rPr>
              <w:t>LELP Ak. Khorava Senaki State Professional Drama</w:t>
            </w:r>
          </w:p>
          <w:p w:rsidR="005048E3" w:rsidRDefault="00BF21B6">
            <w:pPr>
              <w:pStyle w:val="TableParagraph"/>
              <w:spacing w:before="188"/>
              <w:rPr>
                <w:sz w:val="24"/>
              </w:rPr>
            </w:pPr>
            <w:r>
              <w:rPr>
                <w:sz w:val="24"/>
              </w:rPr>
              <w:t>Theatre</w:t>
            </w:r>
          </w:p>
        </w:tc>
        <w:tc>
          <w:tcPr>
            <w:tcW w:w="1578" w:type="dxa"/>
          </w:tcPr>
          <w:p w:rsidR="005048E3" w:rsidRDefault="00BF21B6">
            <w:pPr>
              <w:pStyle w:val="TableParagraph"/>
              <w:spacing w:before="103"/>
              <w:rPr>
                <w:sz w:val="20"/>
              </w:rPr>
            </w:pPr>
            <w:r>
              <w:rPr>
                <w:sz w:val="20"/>
              </w:rPr>
              <w:t>12</w:t>
            </w:r>
          </w:p>
        </w:tc>
        <w:tc>
          <w:tcPr>
            <w:tcW w:w="1654" w:type="dxa"/>
          </w:tcPr>
          <w:p w:rsidR="005048E3" w:rsidRDefault="00BF21B6">
            <w:pPr>
              <w:pStyle w:val="TableParagraph"/>
              <w:spacing w:before="103"/>
              <w:rPr>
                <w:sz w:val="20"/>
              </w:rPr>
            </w:pPr>
            <w:r>
              <w:rPr>
                <w:sz w:val="20"/>
              </w:rPr>
              <w:t>430</w:t>
            </w:r>
          </w:p>
        </w:tc>
      </w:tr>
      <w:tr w:rsidR="005048E3">
        <w:trPr>
          <w:trHeight w:val="1041"/>
        </w:trPr>
        <w:tc>
          <w:tcPr>
            <w:tcW w:w="646" w:type="dxa"/>
          </w:tcPr>
          <w:p w:rsidR="005048E3" w:rsidRDefault="00BF21B6">
            <w:pPr>
              <w:pStyle w:val="TableParagraph"/>
              <w:spacing w:before="103"/>
              <w:ind w:left="108"/>
              <w:rPr>
                <w:sz w:val="20"/>
              </w:rPr>
            </w:pPr>
            <w:r>
              <w:rPr>
                <w:sz w:val="20"/>
              </w:rPr>
              <w:t>11</w:t>
            </w:r>
          </w:p>
        </w:tc>
        <w:tc>
          <w:tcPr>
            <w:tcW w:w="5790" w:type="dxa"/>
          </w:tcPr>
          <w:p w:rsidR="005048E3" w:rsidRDefault="00BF21B6">
            <w:pPr>
              <w:pStyle w:val="TableParagraph"/>
              <w:spacing w:before="103"/>
              <w:ind w:left="158"/>
              <w:rPr>
                <w:sz w:val="24"/>
              </w:rPr>
            </w:pPr>
            <w:r>
              <w:rPr>
                <w:sz w:val="24"/>
              </w:rPr>
              <w:t>LEPL Akhaltsikhe State Professional Puppet Theatre</w:t>
            </w:r>
          </w:p>
        </w:tc>
        <w:tc>
          <w:tcPr>
            <w:tcW w:w="1578" w:type="dxa"/>
          </w:tcPr>
          <w:p w:rsidR="005048E3" w:rsidRDefault="00BF21B6">
            <w:pPr>
              <w:pStyle w:val="TableParagraph"/>
              <w:spacing w:before="103"/>
              <w:rPr>
                <w:sz w:val="20"/>
              </w:rPr>
            </w:pPr>
            <w:r>
              <w:rPr>
                <w:sz w:val="20"/>
              </w:rPr>
              <w:t>127</w:t>
            </w:r>
          </w:p>
        </w:tc>
        <w:tc>
          <w:tcPr>
            <w:tcW w:w="1654" w:type="dxa"/>
          </w:tcPr>
          <w:p w:rsidR="005048E3" w:rsidRDefault="00BF21B6">
            <w:pPr>
              <w:pStyle w:val="TableParagraph"/>
              <w:spacing w:before="103"/>
              <w:rPr>
                <w:sz w:val="20"/>
              </w:rPr>
            </w:pPr>
            <w:r>
              <w:rPr>
                <w:sz w:val="20"/>
              </w:rPr>
              <w:t>896</w:t>
            </w:r>
          </w:p>
        </w:tc>
      </w:tr>
      <w:tr w:rsidR="005048E3">
        <w:trPr>
          <w:trHeight w:val="1111"/>
        </w:trPr>
        <w:tc>
          <w:tcPr>
            <w:tcW w:w="646" w:type="dxa"/>
          </w:tcPr>
          <w:p w:rsidR="005048E3" w:rsidRDefault="00BF21B6">
            <w:pPr>
              <w:pStyle w:val="TableParagraph"/>
              <w:spacing w:before="103"/>
              <w:ind w:left="108"/>
              <w:rPr>
                <w:sz w:val="20"/>
              </w:rPr>
            </w:pPr>
            <w:r>
              <w:rPr>
                <w:sz w:val="20"/>
              </w:rPr>
              <w:t>12</w:t>
            </w:r>
          </w:p>
        </w:tc>
        <w:tc>
          <w:tcPr>
            <w:tcW w:w="5790" w:type="dxa"/>
          </w:tcPr>
          <w:p w:rsidR="005048E3" w:rsidRDefault="00BF21B6">
            <w:pPr>
              <w:pStyle w:val="TableParagraph"/>
              <w:spacing w:before="103"/>
              <w:rPr>
                <w:sz w:val="24"/>
              </w:rPr>
            </w:pPr>
            <w:r>
              <w:rPr>
                <w:sz w:val="24"/>
              </w:rPr>
              <w:t>LEPL Giorgi Eristavi Gori State Professional Drama</w:t>
            </w:r>
          </w:p>
          <w:p w:rsidR="005048E3" w:rsidRDefault="00BF21B6">
            <w:pPr>
              <w:pStyle w:val="TableParagraph"/>
              <w:spacing w:before="189"/>
              <w:rPr>
                <w:sz w:val="24"/>
              </w:rPr>
            </w:pPr>
            <w:r>
              <w:rPr>
                <w:sz w:val="24"/>
              </w:rPr>
              <w:t>Theatre</w:t>
            </w:r>
          </w:p>
        </w:tc>
        <w:tc>
          <w:tcPr>
            <w:tcW w:w="1578" w:type="dxa"/>
          </w:tcPr>
          <w:p w:rsidR="005048E3" w:rsidRDefault="00BF21B6">
            <w:pPr>
              <w:pStyle w:val="TableParagraph"/>
              <w:spacing w:before="103"/>
              <w:rPr>
                <w:sz w:val="20"/>
              </w:rPr>
            </w:pPr>
            <w:r>
              <w:rPr>
                <w:sz w:val="20"/>
              </w:rPr>
              <w:t>74</w:t>
            </w:r>
          </w:p>
        </w:tc>
        <w:tc>
          <w:tcPr>
            <w:tcW w:w="1654" w:type="dxa"/>
          </w:tcPr>
          <w:p w:rsidR="005048E3" w:rsidRDefault="00BF21B6">
            <w:pPr>
              <w:pStyle w:val="TableParagraph"/>
              <w:spacing w:before="103"/>
              <w:rPr>
                <w:sz w:val="20"/>
              </w:rPr>
            </w:pPr>
            <w:r>
              <w:rPr>
                <w:sz w:val="20"/>
              </w:rPr>
              <w:t>11 250</w:t>
            </w:r>
          </w:p>
        </w:tc>
      </w:tr>
      <w:tr w:rsidR="005048E3">
        <w:trPr>
          <w:trHeight w:val="604"/>
        </w:trPr>
        <w:tc>
          <w:tcPr>
            <w:tcW w:w="646" w:type="dxa"/>
          </w:tcPr>
          <w:p w:rsidR="005048E3" w:rsidRDefault="005048E3">
            <w:pPr>
              <w:pStyle w:val="TableParagraph"/>
              <w:spacing w:before="0"/>
              <w:ind w:left="0"/>
              <w:rPr>
                <w:rFonts w:ascii="Times New Roman"/>
              </w:rPr>
            </w:pPr>
          </w:p>
        </w:tc>
        <w:tc>
          <w:tcPr>
            <w:tcW w:w="5790" w:type="dxa"/>
          </w:tcPr>
          <w:p w:rsidR="005048E3" w:rsidRDefault="00BF21B6">
            <w:pPr>
              <w:pStyle w:val="TableParagraph"/>
              <w:spacing w:before="103"/>
              <w:rPr>
                <w:sz w:val="24"/>
              </w:rPr>
            </w:pPr>
            <w:r>
              <w:rPr>
                <w:sz w:val="24"/>
              </w:rPr>
              <w:t>Total</w:t>
            </w:r>
          </w:p>
        </w:tc>
        <w:tc>
          <w:tcPr>
            <w:tcW w:w="1578" w:type="dxa"/>
          </w:tcPr>
          <w:p w:rsidR="005048E3" w:rsidRDefault="00BF21B6">
            <w:pPr>
              <w:pStyle w:val="TableParagraph"/>
              <w:spacing w:before="103"/>
              <w:rPr>
                <w:sz w:val="20"/>
              </w:rPr>
            </w:pPr>
            <w:r>
              <w:rPr>
                <w:sz w:val="20"/>
              </w:rPr>
              <w:t>752</w:t>
            </w:r>
          </w:p>
        </w:tc>
        <w:tc>
          <w:tcPr>
            <w:tcW w:w="1654" w:type="dxa"/>
          </w:tcPr>
          <w:p w:rsidR="005048E3" w:rsidRDefault="00BF21B6">
            <w:pPr>
              <w:pStyle w:val="TableParagraph"/>
              <w:spacing w:before="103"/>
              <w:rPr>
                <w:sz w:val="20"/>
              </w:rPr>
            </w:pPr>
            <w:r>
              <w:rPr>
                <w:sz w:val="20"/>
              </w:rPr>
              <w:t>87 261</w:t>
            </w:r>
          </w:p>
        </w:tc>
      </w:tr>
    </w:tbl>
    <w:p w:rsidR="005048E3" w:rsidRDefault="005048E3">
      <w:pPr>
        <w:pStyle w:val="BodyText"/>
        <w:rPr>
          <w:sz w:val="20"/>
        </w:rPr>
      </w:pPr>
    </w:p>
    <w:p w:rsidR="005048E3" w:rsidRDefault="005048E3">
      <w:pPr>
        <w:pStyle w:val="BodyText"/>
        <w:rPr>
          <w:sz w:val="20"/>
        </w:rPr>
      </w:pPr>
    </w:p>
    <w:p w:rsidR="005048E3" w:rsidRDefault="005048E3">
      <w:pPr>
        <w:pStyle w:val="BodyText"/>
        <w:rPr>
          <w:sz w:val="20"/>
        </w:rPr>
      </w:pPr>
    </w:p>
    <w:p w:rsidR="005048E3" w:rsidRDefault="005048E3">
      <w:pPr>
        <w:pStyle w:val="BodyText"/>
        <w:rPr>
          <w:sz w:val="20"/>
        </w:rPr>
      </w:pPr>
    </w:p>
    <w:p w:rsidR="005048E3" w:rsidRDefault="005048E3">
      <w:pPr>
        <w:pStyle w:val="BodyText"/>
        <w:rPr>
          <w:sz w:val="20"/>
        </w:rPr>
      </w:pPr>
    </w:p>
    <w:p w:rsidR="005048E3" w:rsidRDefault="00E6387C">
      <w:pPr>
        <w:pStyle w:val="BodyText"/>
        <w:spacing w:before="11"/>
        <w:rPr>
          <w:sz w:val="18"/>
        </w:rPr>
      </w:pPr>
      <w:r w:rsidRPr="00E6387C">
        <w:pict>
          <v:line id="_x0000_s1037" style="position:absolute;z-index:-251644928;mso-wrap-distance-left:0;mso-wrap-distance-right:0;mso-position-horizontal-relative:page" from="52.55pt,14.8pt" to="559.55pt,14.8pt" strokecolor="#5b9bd4" strokeweight=".72pt">
            <w10:wrap type="topAndBottom" anchorx="page"/>
          </v:line>
        </w:pict>
      </w:r>
    </w:p>
    <w:p w:rsidR="005048E3" w:rsidRDefault="00BF21B6">
      <w:pPr>
        <w:pStyle w:val="Heading2"/>
      </w:pPr>
      <w:bookmarkStart w:id="14" w:name="_bookmark13"/>
      <w:bookmarkEnd w:id="14"/>
      <w:r>
        <w:t>ACTIVITY 2.1.9 PROMOTING ARTS EDUCATION</w:t>
      </w:r>
    </w:p>
    <w:p w:rsidR="005048E3" w:rsidRDefault="005048E3">
      <w:pPr>
        <w:sectPr w:rsidR="005048E3">
          <w:pgSz w:w="12240" w:h="15840"/>
          <w:pgMar w:top="1440" w:right="880" w:bottom="1280" w:left="880" w:header="0" w:footer="1013" w:gutter="0"/>
          <w:cols w:space="720"/>
        </w:sectPr>
      </w:pPr>
    </w:p>
    <w:p w:rsidR="005048E3" w:rsidRDefault="00BF21B6">
      <w:pPr>
        <w:pStyle w:val="BodyText"/>
        <w:spacing w:before="28"/>
        <w:ind w:left="200"/>
      </w:pPr>
      <w:r>
        <w:rPr>
          <w:u w:val="single"/>
        </w:rPr>
        <w:lastRenderedPageBreak/>
        <w:t>Aim of the activity:</w:t>
      </w:r>
    </w:p>
    <w:p w:rsidR="005048E3" w:rsidRDefault="005048E3">
      <w:pPr>
        <w:pStyle w:val="BodyText"/>
        <w:rPr>
          <w:sz w:val="22"/>
        </w:rPr>
      </w:pPr>
    </w:p>
    <w:p w:rsidR="005048E3" w:rsidRDefault="00BF21B6">
      <w:pPr>
        <w:pStyle w:val="ListParagraph"/>
        <w:numPr>
          <w:ilvl w:val="1"/>
          <w:numId w:val="2"/>
        </w:numPr>
        <w:tabs>
          <w:tab w:val="left" w:pos="920"/>
          <w:tab w:val="left" w:pos="921"/>
        </w:tabs>
        <w:spacing w:before="100" w:line="381" w:lineRule="auto"/>
        <w:ind w:right="192"/>
        <w:rPr>
          <w:sz w:val="24"/>
        </w:rPr>
      </w:pPr>
      <w:r>
        <w:rPr>
          <w:sz w:val="24"/>
        </w:rPr>
        <w:t>Assist development of various fields of arts in the regions; improve accessibility of arts education and stimulate local artistic</w:t>
      </w:r>
      <w:r>
        <w:rPr>
          <w:spacing w:val="1"/>
          <w:sz w:val="24"/>
        </w:rPr>
        <w:t xml:space="preserve"> </w:t>
      </w:r>
      <w:r>
        <w:rPr>
          <w:sz w:val="24"/>
        </w:rPr>
        <w:t>potential;</w:t>
      </w:r>
    </w:p>
    <w:p w:rsidR="005048E3" w:rsidRDefault="00BF21B6">
      <w:pPr>
        <w:pStyle w:val="ListParagraph"/>
        <w:numPr>
          <w:ilvl w:val="1"/>
          <w:numId w:val="2"/>
        </w:numPr>
        <w:tabs>
          <w:tab w:val="left" w:pos="920"/>
          <w:tab w:val="left" w:pos="921"/>
        </w:tabs>
        <w:spacing w:before="5"/>
        <w:ind w:hanging="361"/>
        <w:rPr>
          <w:sz w:val="24"/>
        </w:rPr>
      </w:pPr>
      <w:r>
        <w:rPr>
          <w:sz w:val="24"/>
        </w:rPr>
        <w:t>Provide annual funding for the operation of LEPLs subordinated to the</w:t>
      </w:r>
      <w:r>
        <w:rPr>
          <w:spacing w:val="-15"/>
          <w:sz w:val="24"/>
        </w:rPr>
        <w:t xml:space="preserve"> </w:t>
      </w:r>
      <w:r>
        <w:rPr>
          <w:sz w:val="24"/>
        </w:rPr>
        <w:t>Ministry.</w:t>
      </w:r>
    </w:p>
    <w:p w:rsidR="005048E3" w:rsidRDefault="005048E3">
      <w:pPr>
        <w:pStyle w:val="BodyText"/>
        <w:spacing w:before="5"/>
        <w:rPr>
          <w:sz w:val="29"/>
        </w:rPr>
      </w:pPr>
    </w:p>
    <w:p w:rsidR="005048E3" w:rsidRDefault="00BF21B6">
      <w:pPr>
        <w:pStyle w:val="BodyText"/>
        <w:spacing w:line="384" w:lineRule="auto"/>
        <w:ind w:left="200" w:right="196" w:firstLine="60"/>
        <w:jc w:val="both"/>
      </w:pPr>
      <w:r>
        <w:t>Two arts LEPLs subordinated to the Ministry (LEPL Niko Sulkhanishvili Music School and LEPL Sulkhan Tsintsadze Gori Music Public College) received funding for operation in 2018.</w:t>
      </w:r>
    </w:p>
    <w:p w:rsidR="005048E3" w:rsidRDefault="00E6387C">
      <w:pPr>
        <w:pStyle w:val="BodyText"/>
        <w:spacing w:before="2"/>
        <w:rPr>
          <w:sz w:val="19"/>
        </w:rPr>
      </w:pPr>
      <w:r w:rsidRPr="00E6387C">
        <w:pict>
          <v:line id="_x0000_s1036" style="position:absolute;z-index:-251643904;mso-wrap-distance-left:0;mso-wrap-distance-right:0;mso-position-horizontal-relative:page" from="52.55pt,15pt" to="559.55pt,15pt" strokecolor="#5b9bd4" strokeweight=".72pt">
            <w10:wrap type="topAndBottom" anchorx="page"/>
          </v:line>
        </w:pict>
      </w:r>
    </w:p>
    <w:p w:rsidR="005048E3" w:rsidRDefault="00BF21B6">
      <w:pPr>
        <w:pStyle w:val="Heading2"/>
        <w:spacing w:line="384" w:lineRule="auto"/>
        <w:ind w:right="210"/>
        <w:jc w:val="both"/>
      </w:pPr>
      <w:bookmarkStart w:id="15" w:name="_bookmark14"/>
      <w:bookmarkEnd w:id="15"/>
      <w:r>
        <w:t>ACTIVITY 2.2.1 DEVELOMENT OF THE INFRASTRUCTURE OF SECONDARY EDUCATION INSTITUTIONS</w:t>
      </w:r>
    </w:p>
    <w:p w:rsidR="005048E3" w:rsidRDefault="00BF21B6">
      <w:pPr>
        <w:pStyle w:val="BodyText"/>
        <w:spacing w:before="99"/>
        <w:ind w:left="260"/>
        <w:jc w:val="both"/>
      </w:pPr>
      <w:r>
        <w:t>Aim of the Activity:</w:t>
      </w:r>
    </w:p>
    <w:p w:rsidR="005048E3" w:rsidRDefault="005048E3">
      <w:pPr>
        <w:pStyle w:val="BodyText"/>
        <w:spacing w:before="6"/>
        <w:rPr>
          <w:sz w:val="29"/>
        </w:rPr>
      </w:pPr>
    </w:p>
    <w:p w:rsidR="005048E3" w:rsidRDefault="00BF21B6">
      <w:pPr>
        <w:pStyle w:val="ListParagraph"/>
        <w:numPr>
          <w:ilvl w:val="1"/>
          <w:numId w:val="2"/>
        </w:numPr>
        <w:tabs>
          <w:tab w:val="left" w:pos="920"/>
          <w:tab w:val="left" w:pos="921"/>
        </w:tabs>
        <w:ind w:hanging="361"/>
        <w:rPr>
          <w:sz w:val="24"/>
        </w:rPr>
      </w:pPr>
      <w:r>
        <w:rPr>
          <w:sz w:val="24"/>
        </w:rPr>
        <w:t>Improve learning environment for students residing in rural</w:t>
      </w:r>
      <w:r>
        <w:rPr>
          <w:spacing w:val="-8"/>
          <w:sz w:val="24"/>
        </w:rPr>
        <w:t xml:space="preserve"> </w:t>
      </w:r>
      <w:r>
        <w:rPr>
          <w:sz w:val="24"/>
        </w:rPr>
        <w:t>areas</w:t>
      </w:r>
    </w:p>
    <w:p w:rsidR="005048E3" w:rsidRDefault="005048E3">
      <w:pPr>
        <w:pStyle w:val="BodyText"/>
        <w:spacing w:before="1"/>
        <w:rPr>
          <w:sz w:val="22"/>
        </w:rPr>
      </w:pPr>
    </w:p>
    <w:p w:rsidR="005048E3" w:rsidRDefault="00BF21B6">
      <w:pPr>
        <w:pStyle w:val="BodyText"/>
        <w:spacing w:line="384" w:lineRule="auto"/>
        <w:ind w:left="200" w:right="194"/>
        <w:jc w:val="both"/>
      </w:pPr>
      <w:r>
        <w:t>Completed infrastructural projects significantly improved the learning environment for 300 000 students at rural public schools, thereby creating preconditions for improved academic performance. Infrastructural projects for general education institutions contribute to provision of high quality education comparable to international standards, improvement of school infrastructure, and introduction of modern technologies in the teaching process. In 2018, 331 public schools received different types of school equipment. Apart from that, construction of 19 schools was completed, out of which 3 schools had a big number of students and 4 were smaller schools. Rehabilitation works were carried out at 8 public schools. Up to 300 public schools received funding for rehabilitation. Funding was provided to local municipalities for partial rehabilitation of 46 schools.</w:t>
      </w:r>
    </w:p>
    <w:p w:rsidR="005048E3" w:rsidRDefault="00BF21B6">
      <w:pPr>
        <w:pStyle w:val="BodyText"/>
        <w:spacing w:before="94" w:line="381" w:lineRule="auto"/>
        <w:ind w:left="200" w:right="195"/>
        <w:jc w:val="both"/>
      </w:pPr>
      <w:r>
        <w:t>In 2018-2020 at least 35% of the rural population received access to new and/or improved infrastructure at general education institutions:</w:t>
      </w:r>
    </w:p>
    <w:p w:rsidR="005048E3" w:rsidRDefault="00BF21B6">
      <w:pPr>
        <w:pStyle w:val="BodyText"/>
        <w:spacing w:before="205" w:line="384" w:lineRule="auto"/>
        <w:ind w:left="200" w:right="202"/>
        <w:jc w:val="both"/>
      </w:pPr>
      <w:r>
        <w:t>Note: The Government Decree N13 (18.01.2019) and N207 (18.02.2019) delegated authority to implement infrastructural projects at schools to local municipalities starting from 2019.</w:t>
      </w:r>
    </w:p>
    <w:p w:rsidR="005048E3" w:rsidRDefault="005048E3">
      <w:pPr>
        <w:spacing w:line="384" w:lineRule="auto"/>
        <w:jc w:val="both"/>
        <w:sectPr w:rsidR="005048E3">
          <w:pgSz w:w="12240" w:h="15840"/>
          <w:pgMar w:top="1420" w:right="880" w:bottom="1280" w:left="880" w:header="0" w:footer="1013" w:gutter="0"/>
          <w:cols w:space="720"/>
        </w:sectPr>
      </w:pPr>
    </w:p>
    <w:p w:rsidR="005048E3" w:rsidRDefault="00E6387C">
      <w:pPr>
        <w:pStyle w:val="BodyText"/>
        <w:spacing w:line="20" w:lineRule="exact"/>
        <w:ind w:left="163"/>
        <w:rPr>
          <w:sz w:val="2"/>
        </w:rPr>
      </w:pPr>
      <w:r>
        <w:rPr>
          <w:sz w:val="2"/>
        </w:rPr>
      </w:r>
      <w:r>
        <w:rPr>
          <w:sz w:val="2"/>
        </w:rPr>
        <w:pict>
          <v:group id="_x0000_s1034" style="width:507pt;height:.75pt;mso-position-horizontal-relative:char;mso-position-vertical-relative:line" coordsize="10140,15">
            <v:line id="_x0000_s1035" style="position:absolute" from="0,7" to="10140,7" strokecolor="#5b9bd4" strokeweight=".72pt"/>
            <w10:wrap type="none"/>
            <w10:anchorlock/>
          </v:group>
        </w:pict>
      </w:r>
    </w:p>
    <w:p w:rsidR="005048E3" w:rsidRDefault="00BF21B6">
      <w:pPr>
        <w:pStyle w:val="Heading2"/>
        <w:spacing w:before="43" w:line="381" w:lineRule="auto"/>
        <w:ind w:right="212"/>
        <w:jc w:val="both"/>
      </w:pPr>
      <w:bookmarkStart w:id="16" w:name="_bookmark15"/>
      <w:bookmarkEnd w:id="16"/>
      <w:r>
        <w:t>ACTIVITY 2.2.2 DEVELOPMENT OF INFRASTRUCTURE OF VOCATIONAL EDUCATIONNSTITUTIONS</w:t>
      </w:r>
    </w:p>
    <w:p w:rsidR="005048E3" w:rsidRDefault="00BF21B6">
      <w:pPr>
        <w:pStyle w:val="BodyText"/>
        <w:spacing w:before="106"/>
        <w:ind w:left="200"/>
        <w:jc w:val="both"/>
      </w:pPr>
      <w:r>
        <w:t>Aim of the activity:</w:t>
      </w:r>
    </w:p>
    <w:p w:rsidR="005048E3" w:rsidRDefault="005048E3">
      <w:pPr>
        <w:pStyle w:val="BodyText"/>
        <w:spacing w:before="5"/>
        <w:rPr>
          <w:sz w:val="29"/>
        </w:rPr>
      </w:pPr>
    </w:p>
    <w:p w:rsidR="005048E3" w:rsidRDefault="00BF21B6">
      <w:pPr>
        <w:pStyle w:val="ListParagraph"/>
        <w:numPr>
          <w:ilvl w:val="1"/>
          <w:numId w:val="2"/>
        </w:numPr>
        <w:tabs>
          <w:tab w:val="left" w:pos="921"/>
        </w:tabs>
        <w:spacing w:before="1"/>
        <w:ind w:hanging="361"/>
        <w:jc w:val="both"/>
        <w:rPr>
          <w:sz w:val="24"/>
        </w:rPr>
      </w:pPr>
      <w:r>
        <w:rPr>
          <w:sz w:val="24"/>
        </w:rPr>
        <w:t>Improve learning environment at vocational educational</w:t>
      </w:r>
      <w:r>
        <w:rPr>
          <w:spacing w:val="-7"/>
          <w:sz w:val="24"/>
        </w:rPr>
        <w:t xml:space="preserve"> </w:t>
      </w:r>
      <w:r>
        <w:rPr>
          <w:sz w:val="24"/>
        </w:rPr>
        <w:t>institutions</w:t>
      </w:r>
    </w:p>
    <w:p w:rsidR="005048E3" w:rsidRDefault="005048E3">
      <w:pPr>
        <w:pStyle w:val="BodyText"/>
        <w:spacing w:before="1"/>
        <w:rPr>
          <w:sz w:val="22"/>
        </w:rPr>
      </w:pPr>
    </w:p>
    <w:p w:rsidR="005048E3" w:rsidRDefault="00BF21B6">
      <w:pPr>
        <w:pStyle w:val="BodyText"/>
        <w:spacing w:line="381" w:lineRule="auto"/>
        <w:ind w:left="200" w:right="194"/>
        <w:jc w:val="both"/>
      </w:pPr>
      <w:r>
        <w:t>In 2013-2018 seven new educational institutions were established and 10 new facilities were added to the existing network in municipalities. In 2018:</w:t>
      </w:r>
    </w:p>
    <w:p w:rsidR="005048E3" w:rsidRDefault="00BF21B6">
      <w:pPr>
        <w:pStyle w:val="ListParagraph"/>
        <w:numPr>
          <w:ilvl w:val="1"/>
          <w:numId w:val="2"/>
        </w:numPr>
        <w:tabs>
          <w:tab w:val="left" w:pos="921"/>
        </w:tabs>
        <w:spacing w:before="203" w:line="384" w:lineRule="auto"/>
        <w:ind w:right="195"/>
        <w:jc w:val="both"/>
        <w:rPr>
          <w:sz w:val="24"/>
        </w:rPr>
      </w:pPr>
      <w:r>
        <w:rPr>
          <w:sz w:val="24"/>
        </w:rPr>
        <w:t>Rehabilitation of the N(N)LE engineering college “Construct2” established in Zestaponi municipality was completed under the contract between the Ministry and the JSC M² Real Estate/ established. Starting from 2019 residents of the region will be able to enroll</w:t>
      </w:r>
      <w:r>
        <w:rPr>
          <w:spacing w:val="14"/>
          <w:sz w:val="24"/>
        </w:rPr>
        <w:t xml:space="preserve"> </w:t>
      </w:r>
      <w:r>
        <w:rPr>
          <w:sz w:val="24"/>
        </w:rPr>
        <w:t>in vocational education programs specialized in construction. The college will also provide a dormitory for</w:t>
      </w:r>
      <w:r>
        <w:rPr>
          <w:spacing w:val="-2"/>
          <w:sz w:val="24"/>
        </w:rPr>
        <w:t xml:space="preserve"> </w:t>
      </w:r>
      <w:r>
        <w:rPr>
          <w:sz w:val="24"/>
        </w:rPr>
        <w:t>students;</w:t>
      </w:r>
    </w:p>
    <w:p w:rsidR="005048E3" w:rsidRDefault="00BF21B6">
      <w:pPr>
        <w:pStyle w:val="ListParagraph"/>
        <w:numPr>
          <w:ilvl w:val="1"/>
          <w:numId w:val="2"/>
        </w:numPr>
        <w:tabs>
          <w:tab w:val="left" w:pos="921"/>
        </w:tabs>
        <w:spacing w:line="384" w:lineRule="auto"/>
        <w:ind w:right="198"/>
        <w:jc w:val="both"/>
        <w:rPr>
          <w:sz w:val="24"/>
        </w:rPr>
      </w:pPr>
      <w:r>
        <w:rPr>
          <w:sz w:val="24"/>
        </w:rPr>
        <w:t>Construction of the LEPL Community College Pazisi branch was completed in the Nojikhevi village of Khobi municipality. The College will admit students in autumn</w:t>
      </w:r>
      <w:r>
        <w:rPr>
          <w:spacing w:val="-7"/>
          <w:sz w:val="24"/>
        </w:rPr>
        <w:t xml:space="preserve"> </w:t>
      </w:r>
      <w:r>
        <w:rPr>
          <w:sz w:val="24"/>
        </w:rPr>
        <w:t>2018;</w:t>
      </w:r>
    </w:p>
    <w:p w:rsidR="005048E3" w:rsidRDefault="00BF21B6">
      <w:pPr>
        <w:pStyle w:val="ListParagraph"/>
        <w:numPr>
          <w:ilvl w:val="1"/>
          <w:numId w:val="2"/>
        </w:numPr>
        <w:tabs>
          <w:tab w:val="left" w:pos="921"/>
        </w:tabs>
        <w:spacing w:line="313" w:lineRule="exact"/>
        <w:ind w:hanging="361"/>
        <w:jc w:val="both"/>
        <w:rPr>
          <w:sz w:val="24"/>
        </w:rPr>
      </w:pPr>
      <w:r>
        <w:rPr>
          <w:sz w:val="24"/>
        </w:rPr>
        <w:t>Construction works began in Kaspi municipality to establish a</w:t>
      </w:r>
      <w:r>
        <w:rPr>
          <w:spacing w:val="-5"/>
          <w:sz w:val="24"/>
        </w:rPr>
        <w:t xml:space="preserve"> </w:t>
      </w:r>
      <w:r>
        <w:rPr>
          <w:sz w:val="24"/>
        </w:rPr>
        <w:t>college;</w:t>
      </w:r>
    </w:p>
    <w:p w:rsidR="005048E3" w:rsidRDefault="00BF21B6">
      <w:pPr>
        <w:pStyle w:val="ListParagraph"/>
        <w:numPr>
          <w:ilvl w:val="1"/>
          <w:numId w:val="2"/>
        </w:numPr>
        <w:tabs>
          <w:tab w:val="left" w:pos="921"/>
        </w:tabs>
        <w:spacing w:before="189" w:line="384" w:lineRule="auto"/>
        <w:ind w:right="193"/>
        <w:jc w:val="both"/>
        <w:rPr>
          <w:sz w:val="24"/>
        </w:rPr>
      </w:pPr>
      <w:r>
        <w:rPr>
          <w:sz w:val="24"/>
        </w:rPr>
        <w:t>A</w:t>
      </w:r>
      <w:r>
        <w:rPr>
          <w:spacing w:val="-10"/>
          <w:sz w:val="24"/>
        </w:rPr>
        <w:t xml:space="preserve"> </w:t>
      </w:r>
      <w:r>
        <w:rPr>
          <w:sz w:val="24"/>
        </w:rPr>
        <w:t>project</w:t>
      </w:r>
      <w:r>
        <w:rPr>
          <w:spacing w:val="-10"/>
          <w:sz w:val="24"/>
        </w:rPr>
        <w:t xml:space="preserve"> </w:t>
      </w:r>
      <w:r>
        <w:rPr>
          <w:sz w:val="24"/>
        </w:rPr>
        <w:t>was</w:t>
      </w:r>
      <w:r>
        <w:rPr>
          <w:spacing w:val="-9"/>
          <w:sz w:val="24"/>
        </w:rPr>
        <w:t xml:space="preserve"> </w:t>
      </w:r>
      <w:r>
        <w:rPr>
          <w:sz w:val="24"/>
        </w:rPr>
        <w:t>prepared</w:t>
      </w:r>
      <w:r>
        <w:rPr>
          <w:spacing w:val="-10"/>
          <w:sz w:val="24"/>
        </w:rPr>
        <w:t xml:space="preserve"> </w:t>
      </w:r>
      <w:r>
        <w:rPr>
          <w:sz w:val="24"/>
        </w:rPr>
        <w:t>for</w:t>
      </w:r>
      <w:r>
        <w:rPr>
          <w:spacing w:val="-9"/>
          <w:sz w:val="24"/>
        </w:rPr>
        <w:t xml:space="preserve"> </w:t>
      </w:r>
      <w:r>
        <w:rPr>
          <w:sz w:val="24"/>
        </w:rPr>
        <w:t>establishing</w:t>
      </w:r>
      <w:r>
        <w:rPr>
          <w:spacing w:val="-9"/>
          <w:sz w:val="24"/>
        </w:rPr>
        <w:t xml:space="preserve"> </w:t>
      </w:r>
      <w:r>
        <w:rPr>
          <w:sz w:val="24"/>
        </w:rPr>
        <w:t>a</w:t>
      </w:r>
      <w:r>
        <w:rPr>
          <w:spacing w:val="-10"/>
          <w:sz w:val="24"/>
        </w:rPr>
        <w:t xml:space="preserve"> </w:t>
      </w:r>
      <w:r>
        <w:rPr>
          <w:sz w:val="24"/>
        </w:rPr>
        <w:t>new</w:t>
      </w:r>
      <w:r>
        <w:rPr>
          <w:spacing w:val="-9"/>
          <w:sz w:val="24"/>
        </w:rPr>
        <w:t xml:space="preserve"> </w:t>
      </w:r>
      <w:r>
        <w:rPr>
          <w:sz w:val="24"/>
        </w:rPr>
        <w:t>site</w:t>
      </w:r>
      <w:r>
        <w:rPr>
          <w:spacing w:val="-9"/>
          <w:sz w:val="24"/>
        </w:rPr>
        <w:t xml:space="preserve"> </w:t>
      </w:r>
      <w:r>
        <w:rPr>
          <w:sz w:val="24"/>
        </w:rPr>
        <w:t>in</w:t>
      </w:r>
      <w:r>
        <w:rPr>
          <w:spacing w:val="-10"/>
          <w:sz w:val="24"/>
        </w:rPr>
        <w:t xml:space="preserve"> </w:t>
      </w:r>
      <w:r>
        <w:rPr>
          <w:sz w:val="24"/>
        </w:rPr>
        <w:t>Khulo</w:t>
      </w:r>
      <w:r>
        <w:rPr>
          <w:spacing w:val="-9"/>
          <w:sz w:val="24"/>
        </w:rPr>
        <w:t xml:space="preserve"> </w:t>
      </w:r>
      <w:r>
        <w:rPr>
          <w:sz w:val="24"/>
        </w:rPr>
        <w:t>municipality.</w:t>
      </w:r>
      <w:r>
        <w:rPr>
          <w:spacing w:val="-12"/>
          <w:sz w:val="24"/>
        </w:rPr>
        <w:t xml:space="preserve"> </w:t>
      </w:r>
      <w:r>
        <w:rPr>
          <w:sz w:val="24"/>
        </w:rPr>
        <w:t>This</w:t>
      </w:r>
      <w:r>
        <w:rPr>
          <w:spacing w:val="-8"/>
          <w:sz w:val="24"/>
        </w:rPr>
        <w:t xml:space="preserve"> </w:t>
      </w:r>
      <w:r>
        <w:rPr>
          <w:sz w:val="24"/>
        </w:rPr>
        <w:t>will</w:t>
      </w:r>
      <w:r>
        <w:rPr>
          <w:spacing w:val="-9"/>
          <w:sz w:val="24"/>
        </w:rPr>
        <w:t xml:space="preserve"> </w:t>
      </w:r>
      <w:r>
        <w:rPr>
          <w:sz w:val="24"/>
        </w:rPr>
        <w:t>be</w:t>
      </w:r>
      <w:r>
        <w:rPr>
          <w:spacing w:val="-9"/>
          <w:sz w:val="24"/>
        </w:rPr>
        <w:t xml:space="preserve"> </w:t>
      </w:r>
      <w:r>
        <w:rPr>
          <w:sz w:val="24"/>
        </w:rPr>
        <w:t>a</w:t>
      </w:r>
      <w:r>
        <w:rPr>
          <w:spacing w:val="-9"/>
          <w:sz w:val="24"/>
        </w:rPr>
        <w:t xml:space="preserve"> </w:t>
      </w:r>
      <w:r>
        <w:rPr>
          <w:sz w:val="24"/>
        </w:rPr>
        <w:t>branch of the LEPL Community College New Wave (Kobuleti). The college has already received funding for this</w:t>
      </w:r>
      <w:r>
        <w:rPr>
          <w:spacing w:val="-2"/>
          <w:sz w:val="24"/>
        </w:rPr>
        <w:t xml:space="preserve"> </w:t>
      </w:r>
      <w:r>
        <w:rPr>
          <w:sz w:val="24"/>
        </w:rPr>
        <w:t>project;</w:t>
      </w:r>
    </w:p>
    <w:p w:rsidR="005048E3" w:rsidRDefault="00BF21B6">
      <w:pPr>
        <w:pStyle w:val="ListParagraph"/>
        <w:numPr>
          <w:ilvl w:val="1"/>
          <w:numId w:val="2"/>
        </w:numPr>
        <w:tabs>
          <w:tab w:val="left" w:pos="921"/>
        </w:tabs>
        <w:spacing w:line="384" w:lineRule="auto"/>
        <w:ind w:right="195"/>
        <w:jc w:val="both"/>
        <w:rPr>
          <w:sz w:val="24"/>
        </w:rPr>
      </w:pPr>
      <w:r>
        <w:rPr>
          <w:sz w:val="24"/>
        </w:rPr>
        <w:t>A project was developed to establish a new site in Goraberezhouli village of Chokhatauri municipality. This will be a branch of the N(N)LE Community College Horizonti</w:t>
      </w:r>
      <w:r>
        <w:rPr>
          <w:spacing w:val="-36"/>
          <w:sz w:val="24"/>
        </w:rPr>
        <w:t xml:space="preserve"> </w:t>
      </w:r>
      <w:r>
        <w:rPr>
          <w:sz w:val="24"/>
        </w:rPr>
        <w:t>(Ozurgeti);</w:t>
      </w:r>
    </w:p>
    <w:p w:rsidR="005048E3" w:rsidRDefault="00BF21B6">
      <w:pPr>
        <w:pStyle w:val="ListParagraph"/>
        <w:numPr>
          <w:ilvl w:val="1"/>
          <w:numId w:val="2"/>
        </w:numPr>
        <w:tabs>
          <w:tab w:val="left" w:pos="921"/>
        </w:tabs>
        <w:spacing w:line="381" w:lineRule="auto"/>
        <w:ind w:right="199"/>
        <w:jc w:val="both"/>
        <w:rPr>
          <w:sz w:val="24"/>
        </w:rPr>
      </w:pPr>
      <w:r>
        <w:rPr>
          <w:sz w:val="24"/>
        </w:rPr>
        <w:t>A project is being developed to establish a new site in Chokhatauri town, Chokhatauri municipality, which will also be a branch of the N(N)LE Community College</w:t>
      </w:r>
      <w:r>
        <w:rPr>
          <w:spacing w:val="-21"/>
          <w:sz w:val="24"/>
        </w:rPr>
        <w:t xml:space="preserve"> </w:t>
      </w:r>
      <w:r>
        <w:rPr>
          <w:sz w:val="24"/>
        </w:rPr>
        <w:t>Horizonti</w:t>
      </w:r>
    </w:p>
    <w:p w:rsidR="005048E3" w:rsidRDefault="00BF21B6">
      <w:pPr>
        <w:pStyle w:val="ListParagraph"/>
        <w:numPr>
          <w:ilvl w:val="1"/>
          <w:numId w:val="2"/>
        </w:numPr>
        <w:tabs>
          <w:tab w:val="left" w:pos="921"/>
        </w:tabs>
        <w:spacing w:before="2" w:line="384" w:lineRule="auto"/>
        <w:ind w:right="195"/>
        <w:jc w:val="both"/>
        <w:rPr>
          <w:sz w:val="24"/>
        </w:rPr>
      </w:pPr>
      <w:r>
        <w:rPr>
          <w:sz w:val="24"/>
        </w:rPr>
        <w:t>In 2018, construction and equipment of the dormitory for students of the LEPL Iberia Community College was completed, which enables individuals residing far from Kutaisi to enroll at the college and benefit from the</w:t>
      </w:r>
      <w:r>
        <w:rPr>
          <w:spacing w:val="-7"/>
          <w:sz w:val="24"/>
        </w:rPr>
        <w:t xml:space="preserve"> </w:t>
      </w:r>
      <w:r>
        <w:rPr>
          <w:sz w:val="24"/>
        </w:rPr>
        <w:t>dormitory;</w:t>
      </w:r>
    </w:p>
    <w:p w:rsidR="005048E3" w:rsidRDefault="005048E3">
      <w:pPr>
        <w:spacing w:line="384" w:lineRule="auto"/>
        <w:jc w:val="both"/>
        <w:rPr>
          <w:sz w:val="24"/>
        </w:rPr>
        <w:sectPr w:rsidR="005048E3">
          <w:pgSz w:w="12240" w:h="15840"/>
          <w:pgMar w:top="1440" w:right="880" w:bottom="1280" w:left="880" w:header="0" w:footer="1013" w:gutter="0"/>
          <w:cols w:space="720"/>
        </w:sectPr>
      </w:pPr>
    </w:p>
    <w:p w:rsidR="005048E3" w:rsidRDefault="00BF21B6">
      <w:pPr>
        <w:pStyle w:val="ListParagraph"/>
        <w:numPr>
          <w:ilvl w:val="1"/>
          <w:numId w:val="2"/>
        </w:numPr>
        <w:tabs>
          <w:tab w:val="left" w:pos="921"/>
        </w:tabs>
        <w:spacing w:before="88" w:line="381" w:lineRule="auto"/>
        <w:ind w:right="193"/>
        <w:jc w:val="both"/>
        <w:rPr>
          <w:sz w:val="24"/>
        </w:rPr>
      </w:pPr>
      <w:r>
        <w:rPr>
          <w:sz w:val="24"/>
        </w:rPr>
        <w:lastRenderedPageBreak/>
        <w:t>Preparatory</w:t>
      </w:r>
      <w:r>
        <w:rPr>
          <w:spacing w:val="-18"/>
          <w:sz w:val="24"/>
        </w:rPr>
        <w:t xml:space="preserve"> </w:t>
      </w:r>
      <w:r>
        <w:rPr>
          <w:sz w:val="24"/>
        </w:rPr>
        <w:t>works</w:t>
      </w:r>
      <w:r>
        <w:rPr>
          <w:spacing w:val="-15"/>
          <w:sz w:val="24"/>
        </w:rPr>
        <w:t xml:space="preserve"> </w:t>
      </w:r>
      <w:r>
        <w:rPr>
          <w:sz w:val="24"/>
        </w:rPr>
        <w:t>have</w:t>
      </w:r>
      <w:r>
        <w:rPr>
          <w:spacing w:val="-14"/>
          <w:sz w:val="24"/>
        </w:rPr>
        <w:t xml:space="preserve"> </w:t>
      </w:r>
      <w:r>
        <w:rPr>
          <w:sz w:val="24"/>
        </w:rPr>
        <w:t>been</w:t>
      </w:r>
      <w:r>
        <w:rPr>
          <w:spacing w:val="-17"/>
          <w:sz w:val="24"/>
        </w:rPr>
        <w:t xml:space="preserve"> </w:t>
      </w:r>
      <w:r>
        <w:rPr>
          <w:sz w:val="24"/>
        </w:rPr>
        <w:t>initiated</w:t>
      </w:r>
      <w:r>
        <w:rPr>
          <w:spacing w:val="-16"/>
          <w:sz w:val="24"/>
        </w:rPr>
        <w:t xml:space="preserve"> </w:t>
      </w:r>
      <w:r>
        <w:rPr>
          <w:sz w:val="24"/>
        </w:rPr>
        <w:t>for</w:t>
      </w:r>
      <w:r>
        <w:rPr>
          <w:spacing w:val="-18"/>
          <w:sz w:val="24"/>
        </w:rPr>
        <w:t xml:space="preserve"> </w:t>
      </w:r>
      <w:r>
        <w:rPr>
          <w:sz w:val="24"/>
        </w:rPr>
        <w:t>the</w:t>
      </w:r>
      <w:r>
        <w:rPr>
          <w:spacing w:val="-14"/>
          <w:sz w:val="24"/>
        </w:rPr>
        <w:t xml:space="preserve"> </w:t>
      </w:r>
      <w:r>
        <w:rPr>
          <w:sz w:val="24"/>
        </w:rPr>
        <w:t>construction</w:t>
      </w:r>
      <w:r>
        <w:rPr>
          <w:spacing w:val="-17"/>
          <w:sz w:val="24"/>
        </w:rPr>
        <w:t xml:space="preserve"> </w:t>
      </w:r>
      <w:r>
        <w:rPr>
          <w:sz w:val="24"/>
        </w:rPr>
        <w:t>of</w:t>
      </w:r>
      <w:r>
        <w:rPr>
          <w:spacing w:val="-16"/>
          <w:sz w:val="24"/>
        </w:rPr>
        <w:t xml:space="preserve"> </w:t>
      </w:r>
      <w:r>
        <w:rPr>
          <w:sz w:val="24"/>
        </w:rPr>
        <w:t>student</w:t>
      </w:r>
      <w:r>
        <w:rPr>
          <w:spacing w:val="-19"/>
          <w:sz w:val="24"/>
        </w:rPr>
        <w:t xml:space="preserve"> </w:t>
      </w:r>
      <w:r>
        <w:rPr>
          <w:sz w:val="24"/>
        </w:rPr>
        <w:t>dormitory</w:t>
      </w:r>
      <w:r>
        <w:rPr>
          <w:spacing w:val="-17"/>
          <w:sz w:val="24"/>
        </w:rPr>
        <w:t xml:space="preserve"> </w:t>
      </w:r>
      <w:r>
        <w:rPr>
          <w:sz w:val="24"/>
        </w:rPr>
        <w:t>in</w:t>
      </w:r>
      <w:r>
        <w:rPr>
          <w:spacing w:val="-17"/>
          <w:sz w:val="24"/>
        </w:rPr>
        <w:t xml:space="preserve"> </w:t>
      </w:r>
      <w:r>
        <w:rPr>
          <w:sz w:val="24"/>
        </w:rPr>
        <w:t>Tsalenjikha municipality;</w:t>
      </w:r>
    </w:p>
    <w:p w:rsidR="005048E3" w:rsidRDefault="00BF21B6">
      <w:pPr>
        <w:pStyle w:val="ListParagraph"/>
        <w:numPr>
          <w:ilvl w:val="1"/>
          <w:numId w:val="2"/>
        </w:numPr>
        <w:tabs>
          <w:tab w:val="left" w:pos="921"/>
        </w:tabs>
        <w:spacing w:before="5" w:line="384" w:lineRule="auto"/>
        <w:ind w:right="202"/>
        <w:jc w:val="both"/>
        <w:rPr>
          <w:sz w:val="24"/>
        </w:rPr>
      </w:pPr>
      <w:r>
        <w:rPr>
          <w:sz w:val="24"/>
        </w:rPr>
        <w:t>In addition to the development of new sites, the Development of Infrastructure for Vocation Education</w:t>
      </w:r>
      <w:r>
        <w:rPr>
          <w:spacing w:val="-19"/>
          <w:sz w:val="24"/>
        </w:rPr>
        <w:t xml:space="preserve"> </w:t>
      </w:r>
      <w:r>
        <w:rPr>
          <w:sz w:val="24"/>
        </w:rPr>
        <w:t>Component</w:t>
      </w:r>
      <w:r>
        <w:rPr>
          <w:spacing w:val="-19"/>
          <w:sz w:val="24"/>
        </w:rPr>
        <w:t xml:space="preserve"> </w:t>
      </w:r>
      <w:r>
        <w:rPr>
          <w:sz w:val="24"/>
        </w:rPr>
        <w:t>includes</w:t>
      </w:r>
      <w:r>
        <w:rPr>
          <w:spacing w:val="-16"/>
          <w:sz w:val="24"/>
        </w:rPr>
        <w:t xml:space="preserve"> </w:t>
      </w:r>
      <w:r>
        <w:rPr>
          <w:sz w:val="24"/>
        </w:rPr>
        <w:t>development</w:t>
      </w:r>
      <w:r>
        <w:rPr>
          <w:spacing w:val="-19"/>
          <w:sz w:val="24"/>
        </w:rPr>
        <w:t xml:space="preserve"> </w:t>
      </w:r>
      <w:r>
        <w:rPr>
          <w:sz w:val="24"/>
        </w:rPr>
        <w:t>(rehabilitation/equipment)</w:t>
      </w:r>
      <w:r>
        <w:rPr>
          <w:spacing w:val="-19"/>
          <w:sz w:val="24"/>
        </w:rPr>
        <w:t xml:space="preserve"> </w:t>
      </w:r>
      <w:r>
        <w:rPr>
          <w:sz w:val="24"/>
        </w:rPr>
        <w:t>of</w:t>
      </w:r>
      <w:r>
        <w:rPr>
          <w:spacing w:val="-16"/>
          <w:sz w:val="24"/>
        </w:rPr>
        <w:t xml:space="preserve"> </w:t>
      </w:r>
      <w:r>
        <w:rPr>
          <w:sz w:val="24"/>
        </w:rPr>
        <w:t>existing</w:t>
      </w:r>
      <w:r>
        <w:rPr>
          <w:spacing w:val="-18"/>
          <w:sz w:val="24"/>
        </w:rPr>
        <w:t xml:space="preserve"> </w:t>
      </w:r>
      <w:r>
        <w:rPr>
          <w:sz w:val="24"/>
        </w:rPr>
        <w:t>vocational education</w:t>
      </w:r>
      <w:r>
        <w:rPr>
          <w:spacing w:val="-2"/>
          <w:sz w:val="24"/>
        </w:rPr>
        <w:t xml:space="preserve"> </w:t>
      </w:r>
      <w:r>
        <w:rPr>
          <w:sz w:val="24"/>
        </w:rPr>
        <w:t>institutions.</w:t>
      </w:r>
    </w:p>
    <w:p w:rsidR="005048E3" w:rsidRDefault="00E6387C">
      <w:pPr>
        <w:pStyle w:val="BodyText"/>
        <w:rPr>
          <w:sz w:val="19"/>
        </w:rPr>
      </w:pPr>
      <w:r w:rsidRPr="00E6387C">
        <w:pict>
          <v:line id="_x0000_s1033" style="position:absolute;z-index:-251641856;mso-wrap-distance-left:0;mso-wrap-distance-right:0;mso-position-horizontal-relative:page" from="52.55pt,14.85pt" to="559.55pt,14.85pt" strokecolor="#5b9bd4" strokeweight=".72pt">
            <w10:wrap type="topAndBottom" anchorx="page"/>
          </v:line>
        </w:pict>
      </w:r>
    </w:p>
    <w:p w:rsidR="005048E3" w:rsidRDefault="00BF21B6">
      <w:pPr>
        <w:pStyle w:val="Heading2"/>
        <w:tabs>
          <w:tab w:val="left" w:pos="1681"/>
          <w:tab w:val="left" w:pos="2477"/>
          <w:tab w:val="left" w:pos="4143"/>
          <w:tab w:val="left" w:pos="4725"/>
          <w:tab w:val="left" w:pos="7322"/>
          <w:tab w:val="left" w:pos="8077"/>
          <w:tab w:val="left" w:pos="9241"/>
        </w:tabs>
        <w:spacing w:line="384" w:lineRule="auto"/>
        <w:ind w:right="212"/>
      </w:pPr>
      <w:bookmarkStart w:id="17" w:name="_bookmark16"/>
      <w:bookmarkEnd w:id="17"/>
      <w:r>
        <w:rPr>
          <w:spacing w:val="12"/>
        </w:rPr>
        <w:t>ACTIVITY</w:t>
      </w:r>
      <w:r>
        <w:rPr>
          <w:spacing w:val="12"/>
        </w:rPr>
        <w:tab/>
      </w:r>
      <w:r>
        <w:rPr>
          <w:spacing w:val="11"/>
        </w:rPr>
        <w:t>2.2.3</w:t>
      </w:r>
      <w:r>
        <w:rPr>
          <w:spacing w:val="11"/>
        </w:rPr>
        <w:tab/>
      </w:r>
      <w:r>
        <w:rPr>
          <w:spacing w:val="13"/>
        </w:rPr>
        <w:t>PROVISION</w:t>
      </w:r>
      <w:r>
        <w:rPr>
          <w:spacing w:val="13"/>
        </w:rPr>
        <w:tab/>
      </w:r>
      <w:r>
        <w:rPr>
          <w:spacing w:val="7"/>
        </w:rPr>
        <w:t>OF</w:t>
      </w:r>
      <w:r>
        <w:rPr>
          <w:spacing w:val="7"/>
        </w:rPr>
        <w:tab/>
      </w:r>
      <w:r>
        <w:rPr>
          <w:spacing w:val="13"/>
        </w:rPr>
        <w:t>TRANSPORTATION</w:t>
      </w:r>
      <w:r>
        <w:rPr>
          <w:spacing w:val="13"/>
        </w:rPr>
        <w:tab/>
      </w:r>
      <w:r>
        <w:rPr>
          <w:spacing w:val="10"/>
        </w:rPr>
        <w:t>FOR</w:t>
      </w:r>
      <w:r>
        <w:rPr>
          <w:spacing w:val="10"/>
        </w:rPr>
        <w:tab/>
      </w:r>
      <w:r>
        <w:rPr>
          <w:spacing w:val="12"/>
        </w:rPr>
        <w:t>PUBLIC</w:t>
      </w:r>
      <w:r>
        <w:rPr>
          <w:spacing w:val="12"/>
        </w:rPr>
        <w:tab/>
      </w:r>
      <w:r>
        <w:rPr>
          <w:spacing w:val="9"/>
        </w:rPr>
        <w:t xml:space="preserve">SCHOOL </w:t>
      </w:r>
      <w:r>
        <w:rPr>
          <w:spacing w:val="12"/>
        </w:rPr>
        <w:t>STUDENTS</w:t>
      </w:r>
    </w:p>
    <w:p w:rsidR="005048E3" w:rsidRDefault="00BF21B6">
      <w:pPr>
        <w:pStyle w:val="BodyText"/>
        <w:spacing w:before="100"/>
        <w:ind w:left="200"/>
      </w:pPr>
      <w:r>
        <w:t>Aim:</w:t>
      </w:r>
    </w:p>
    <w:p w:rsidR="005048E3" w:rsidRDefault="005048E3">
      <w:pPr>
        <w:pStyle w:val="BodyText"/>
        <w:spacing w:before="5"/>
        <w:rPr>
          <w:sz w:val="29"/>
        </w:rPr>
      </w:pPr>
    </w:p>
    <w:p w:rsidR="005048E3" w:rsidRDefault="00BF21B6">
      <w:pPr>
        <w:pStyle w:val="ListParagraph"/>
        <w:numPr>
          <w:ilvl w:val="1"/>
          <w:numId w:val="2"/>
        </w:numPr>
        <w:tabs>
          <w:tab w:val="left" w:pos="920"/>
          <w:tab w:val="left" w:pos="921"/>
        </w:tabs>
        <w:ind w:hanging="361"/>
        <w:rPr>
          <w:sz w:val="24"/>
        </w:rPr>
      </w:pPr>
      <w:r>
        <w:rPr>
          <w:sz w:val="24"/>
        </w:rPr>
        <w:t>Increase access to general education</w:t>
      </w:r>
      <w:r>
        <w:rPr>
          <w:spacing w:val="-4"/>
          <w:sz w:val="24"/>
        </w:rPr>
        <w:t xml:space="preserve"> </w:t>
      </w:r>
      <w:r>
        <w:rPr>
          <w:sz w:val="24"/>
        </w:rPr>
        <w:t>institutions:</w:t>
      </w:r>
    </w:p>
    <w:p w:rsidR="005048E3" w:rsidRDefault="00BF21B6">
      <w:pPr>
        <w:pStyle w:val="ListParagraph"/>
        <w:numPr>
          <w:ilvl w:val="1"/>
          <w:numId w:val="2"/>
        </w:numPr>
        <w:tabs>
          <w:tab w:val="left" w:pos="920"/>
          <w:tab w:val="left" w:pos="921"/>
        </w:tabs>
        <w:spacing w:before="191"/>
        <w:ind w:hanging="361"/>
        <w:rPr>
          <w:sz w:val="24"/>
        </w:rPr>
      </w:pPr>
      <w:r>
        <w:rPr>
          <w:sz w:val="24"/>
        </w:rPr>
        <w:t>Reduce indicators of students’ tardiness and absence from</w:t>
      </w:r>
      <w:r>
        <w:rPr>
          <w:spacing w:val="-4"/>
          <w:sz w:val="24"/>
        </w:rPr>
        <w:t xml:space="preserve"> </w:t>
      </w:r>
      <w:r>
        <w:rPr>
          <w:sz w:val="24"/>
        </w:rPr>
        <w:t>classes;</w:t>
      </w:r>
    </w:p>
    <w:p w:rsidR="005048E3" w:rsidRDefault="00BF21B6">
      <w:pPr>
        <w:pStyle w:val="ListParagraph"/>
        <w:numPr>
          <w:ilvl w:val="1"/>
          <w:numId w:val="2"/>
        </w:numPr>
        <w:tabs>
          <w:tab w:val="left" w:pos="920"/>
          <w:tab w:val="left" w:pos="921"/>
        </w:tabs>
        <w:spacing w:before="188"/>
        <w:ind w:hanging="361"/>
        <w:rPr>
          <w:sz w:val="24"/>
        </w:rPr>
      </w:pPr>
      <w:r>
        <w:rPr>
          <w:sz w:val="24"/>
        </w:rPr>
        <w:t>Provide safe transportation of students from home to</w:t>
      </w:r>
      <w:r>
        <w:rPr>
          <w:spacing w:val="-2"/>
          <w:sz w:val="24"/>
        </w:rPr>
        <w:t xml:space="preserve"> </w:t>
      </w:r>
      <w:r>
        <w:rPr>
          <w:sz w:val="24"/>
        </w:rPr>
        <w:t>school.</w:t>
      </w:r>
    </w:p>
    <w:p w:rsidR="005048E3" w:rsidRDefault="005048E3">
      <w:pPr>
        <w:pStyle w:val="BodyText"/>
        <w:spacing w:before="1"/>
        <w:rPr>
          <w:sz w:val="22"/>
        </w:rPr>
      </w:pPr>
    </w:p>
    <w:p w:rsidR="005048E3" w:rsidRDefault="00BF21B6">
      <w:pPr>
        <w:pStyle w:val="BodyText"/>
        <w:ind w:left="200"/>
      </w:pPr>
      <w:r>
        <w:t>Level of completion:</w:t>
      </w:r>
    </w:p>
    <w:p w:rsidR="005048E3" w:rsidRDefault="005048E3">
      <w:pPr>
        <w:pStyle w:val="BodyText"/>
        <w:spacing w:before="6"/>
        <w:rPr>
          <w:sz w:val="29"/>
        </w:rPr>
      </w:pPr>
    </w:p>
    <w:p w:rsidR="005048E3" w:rsidRDefault="00BF21B6">
      <w:pPr>
        <w:pStyle w:val="BodyText"/>
        <w:spacing w:line="384" w:lineRule="auto"/>
        <w:ind w:left="200" w:right="194"/>
        <w:jc w:val="both"/>
      </w:pPr>
      <w:r>
        <w:t>Following the program objectives, in 2018 about 67,659 students from 1,209 public schools (except for 5 self-governing cities) were involved in the program providing transportation to public school students. Consequently, access to general education improved for the primary, elementary and secondary public school students residing in the regions, especially for students living in complex geographical locations, as well as for students with disabilities. The attendance rate of students of general education institutions has increased. Tardiness to classes has been minimized. Safe transportation is ensured for students living in settlements with complex geographical and climatic conditions.</w:t>
      </w:r>
    </w:p>
    <w:p w:rsidR="005048E3" w:rsidRDefault="00BF21B6">
      <w:pPr>
        <w:pStyle w:val="BodyText"/>
        <w:spacing w:before="196" w:line="381" w:lineRule="auto"/>
        <w:ind w:left="200" w:right="195"/>
        <w:jc w:val="both"/>
      </w:pPr>
      <w:r>
        <w:t>Note: Based on the Memorandum of Cooperation signed on February 2, 2018, the program</w:t>
      </w:r>
      <w:r>
        <w:rPr>
          <w:spacing w:val="-34"/>
        </w:rPr>
        <w:t xml:space="preserve"> </w:t>
      </w:r>
      <w:r>
        <w:t>providing public schools with transportation services will be implemented by local municipalities (in</w:t>
      </w:r>
      <w:r>
        <w:rPr>
          <w:spacing w:val="14"/>
        </w:rPr>
        <w:t xml:space="preserve"> </w:t>
      </w:r>
      <w:r>
        <w:t>Ajara</w:t>
      </w:r>
    </w:p>
    <w:p w:rsidR="005048E3" w:rsidRDefault="005048E3">
      <w:pPr>
        <w:spacing w:line="381" w:lineRule="auto"/>
        <w:jc w:val="both"/>
        <w:sectPr w:rsidR="005048E3">
          <w:pgSz w:w="12240" w:h="15840"/>
          <w:pgMar w:top="1360" w:right="880" w:bottom="1280" w:left="880" w:header="0" w:footer="1013" w:gutter="0"/>
          <w:cols w:space="720"/>
        </w:sectPr>
      </w:pPr>
    </w:p>
    <w:p w:rsidR="005048E3" w:rsidRDefault="00BF21B6">
      <w:pPr>
        <w:pStyle w:val="BodyText"/>
        <w:spacing w:before="28" w:line="381" w:lineRule="auto"/>
        <w:ind w:left="200" w:right="194"/>
        <w:jc w:val="both"/>
      </w:pPr>
      <w:r>
        <w:lastRenderedPageBreak/>
        <w:t>region</w:t>
      </w:r>
      <w:r>
        <w:rPr>
          <w:spacing w:val="-7"/>
        </w:rPr>
        <w:t xml:space="preserve"> </w:t>
      </w:r>
      <w:r>
        <w:t>and</w:t>
      </w:r>
      <w:r>
        <w:rPr>
          <w:spacing w:val="-7"/>
        </w:rPr>
        <w:t xml:space="preserve"> </w:t>
      </w:r>
      <w:r>
        <w:t>Tbilisi</w:t>
      </w:r>
      <w:r>
        <w:rPr>
          <w:spacing w:val="-5"/>
        </w:rPr>
        <w:t xml:space="preserve"> </w:t>
      </w:r>
      <w:r>
        <w:t>districts</w:t>
      </w:r>
      <w:r>
        <w:rPr>
          <w:spacing w:val="-5"/>
        </w:rPr>
        <w:t xml:space="preserve"> </w:t>
      </w:r>
      <w:r>
        <w:t>the</w:t>
      </w:r>
      <w:r>
        <w:rPr>
          <w:spacing w:val="-6"/>
        </w:rPr>
        <w:t xml:space="preserve"> </w:t>
      </w:r>
      <w:r>
        <w:t>services</w:t>
      </w:r>
      <w:r>
        <w:rPr>
          <w:spacing w:val="-7"/>
        </w:rPr>
        <w:t xml:space="preserve"> </w:t>
      </w:r>
      <w:r>
        <w:t>will</w:t>
      </w:r>
      <w:r>
        <w:rPr>
          <w:spacing w:val="-5"/>
        </w:rPr>
        <w:t xml:space="preserve"> </w:t>
      </w:r>
      <w:r>
        <w:t>be</w:t>
      </w:r>
      <w:r>
        <w:rPr>
          <w:spacing w:val="-5"/>
        </w:rPr>
        <w:t xml:space="preserve"> </w:t>
      </w:r>
      <w:r>
        <w:t>provided</w:t>
      </w:r>
      <w:r>
        <w:rPr>
          <w:spacing w:val="-8"/>
        </w:rPr>
        <w:t xml:space="preserve"> </w:t>
      </w:r>
      <w:r>
        <w:t>by</w:t>
      </w:r>
      <w:r>
        <w:rPr>
          <w:spacing w:val="-4"/>
        </w:rPr>
        <w:t xml:space="preserve"> </w:t>
      </w:r>
      <w:r>
        <w:t>LEPL</w:t>
      </w:r>
      <w:r>
        <w:rPr>
          <w:spacing w:val="-6"/>
        </w:rPr>
        <w:t xml:space="preserve"> </w:t>
      </w:r>
      <w:r>
        <w:t>Agency</w:t>
      </w:r>
      <w:r>
        <w:rPr>
          <w:spacing w:val="-7"/>
        </w:rPr>
        <w:t xml:space="preserve"> </w:t>
      </w:r>
      <w:r>
        <w:t>for</w:t>
      </w:r>
      <w:r>
        <w:rPr>
          <w:spacing w:val="-7"/>
        </w:rPr>
        <w:t xml:space="preserve"> </w:t>
      </w:r>
      <w:r>
        <w:t>Education</w:t>
      </w:r>
      <w:r>
        <w:rPr>
          <w:spacing w:val="-4"/>
        </w:rPr>
        <w:t xml:space="preserve"> </w:t>
      </w:r>
      <w:r>
        <w:t>and</w:t>
      </w:r>
      <w:r>
        <w:rPr>
          <w:spacing w:val="-5"/>
        </w:rPr>
        <w:t xml:space="preserve"> </w:t>
      </w:r>
      <w:r>
        <w:t>Scientific Infrastructure) starting from January</w:t>
      </w:r>
      <w:r>
        <w:rPr>
          <w:spacing w:val="-1"/>
        </w:rPr>
        <w:t xml:space="preserve"> </w:t>
      </w:r>
      <w:r>
        <w:t>2019.</w:t>
      </w:r>
    </w:p>
    <w:p w:rsidR="005048E3" w:rsidRDefault="00E6387C">
      <w:pPr>
        <w:pStyle w:val="BodyText"/>
        <w:spacing w:before="7"/>
        <w:rPr>
          <w:sz w:val="19"/>
        </w:rPr>
      </w:pPr>
      <w:r w:rsidRPr="00E6387C">
        <w:pict>
          <v:line id="_x0000_s1032" style="position:absolute;z-index:-251640832;mso-wrap-distance-left:0;mso-wrap-distance-right:0;mso-position-horizontal-relative:page" from="52.55pt,15.25pt" to="559.55pt,15.25pt" strokecolor="#5b9bd4" strokeweight=".72pt">
            <w10:wrap type="topAndBottom" anchorx="page"/>
          </v:line>
        </w:pict>
      </w:r>
    </w:p>
    <w:p w:rsidR="005048E3" w:rsidRDefault="00BF21B6">
      <w:pPr>
        <w:pStyle w:val="Heading2"/>
        <w:spacing w:line="381" w:lineRule="auto"/>
        <w:ind w:right="213"/>
        <w:jc w:val="both"/>
      </w:pPr>
      <w:bookmarkStart w:id="18" w:name="_bookmark17"/>
      <w:bookmarkEnd w:id="18"/>
      <w:r>
        <w:t>ACTIVITY 2.2.4. PROVISION OF INFORMATION AND COMMUNICATION TECHNOLOGIES TO EDUCATIONAL INSTITUTIONS</w:t>
      </w:r>
    </w:p>
    <w:p w:rsidR="005048E3" w:rsidRDefault="00BF21B6">
      <w:pPr>
        <w:pStyle w:val="BodyText"/>
        <w:spacing w:before="106" w:line="384" w:lineRule="auto"/>
        <w:ind w:left="200" w:right="191"/>
        <w:jc w:val="both"/>
      </w:pPr>
      <w:r>
        <w:t>During</w:t>
      </w:r>
      <w:r>
        <w:rPr>
          <w:spacing w:val="-9"/>
        </w:rPr>
        <w:t xml:space="preserve"> </w:t>
      </w:r>
      <w:r>
        <w:t>the</w:t>
      </w:r>
      <w:r>
        <w:rPr>
          <w:spacing w:val="-8"/>
        </w:rPr>
        <w:t xml:space="preserve"> </w:t>
      </w:r>
      <w:r>
        <w:t>reporting</w:t>
      </w:r>
      <w:r>
        <w:rPr>
          <w:spacing w:val="-9"/>
        </w:rPr>
        <w:t xml:space="preserve"> </w:t>
      </w:r>
      <w:r>
        <w:t>period,</w:t>
      </w:r>
      <w:r>
        <w:rPr>
          <w:spacing w:val="-8"/>
        </w:rPr>
        <w:t xml:space="preserve"> </w:t>
      </w:r>
      <w:r>
        <w:t>two</w:t>
      </w:r>
      <w:r>
        <w:rPr>
          <w:spacing w:val="-8"/>
        </w:rPr>
        <w:t xml:space="preserve"> </w:t>
      </w:r>
      <w:r>
        <w:t>entities</w:t>
      </w:r>
      <w:r>
        <w:rPr>
          <w:spacing w:val="-8"/>
        </w:rPr>
        <w:t xml:space="preserve"> </w:t>
      </w:r>
      <w:r>
        <w:t>implemented</w:t>
      </w:r>
      <w:r>
        <w:rPr>
          <w:spacing w:val="-8"/>
        </w:rPr>
        <w:t xml:space="preserve"> </w:t>
      </w:r>
      <w:r>
        <w:t>Activity</w:t>
      </w:r>
      <w:r>
        <w:rPr>
          <w:spacing w:val="-9"/>
        </w:rPr>
        <w:t xml:space="preserve"> </w:t>
      </w:r>
      <w:r>
        <w:t>2.2.4.</w:t>
      </w:r>
      <w:r>
        <w:rPr>
          <w:spacing w:val="-8"/>
        </w:rPr>
        <w:t xml:space="preserve"> </w:t>
      </w:r>
      <w:r>
        <w:t>The</w:t>
      </w:r>
      <w:r>
        <w:rPr>
          <w:spacing w:val="-8"/>
        </w:rPr>
        <w:t xml:space="preserve"> </w:t>
      </w:r>
      <w:r>
        <w:t>activity</w:t>
      </w:r>
      <w:r>
        <w:rPr>
          <w:spacing w:val="-11"/>
        </w:rPr>
        <w:t xml:space="preserve"> </w:t>
      </w:r>
      <w:r>
        <w:t>included</w:t>
      </w:r>
      <w:r>
        <w:rPr>
          <w:spacing w:val="-6"/>
        </w:rPr>
        <w:t xml:space="preserve"> </w:t>
      </w:r>
      <w:r>
        <w:t>supply</w:t>
      </w:r>
      <w:r>
        <w:rPr>
          <w:spacing w:val="-8"/>
        </w:rPr>
        <w:t xml:space="preserve"> </w:t>
      </w:r>
      <w:r>
        <w:t>of information</w:t>
      </w:r>
      <w:r>
        <w:rPr>
          <w:spacing w:val="-16"/>
        </w:rPr>
        <w:t xml:space="preserve"> </w:t>
      </w:r>
      <w:r>
        <w:t>and</w:t>
      </w:r>
      <w:r>
        <w:rPr>
          <w:spacing w:val="-15"/>
        </w:rPr>
        <w:t xml:space="preserve"> </w:t>
      </w:r>
      <w:r>
        <w:t>communication</w:t>
      </w:r>
      <w:r>
        <w:rPr>
          <w:spacing w:val="-15"/>
        </w:rPr>
        <w:t xml:space="preserve"> </w:t>
      </w:r>
      <w:r>
        <w:t>technologies</w:t>
      </w:r>
      <w:r>
        <w:rPr>
          <w:spacing w:val="-15"/>
        </w:rPr>
        <w:t xml:space="preserve"> </w:t>
      </w:r>
      <w:r>
        <w:t>to</w:t>
      </w:r>
      <w:r>
        <w:rPr>
          <w:spacing w:val="-18"/>
        </w:rPr>
        <w:t xml:space="preserve"> </w:t>
      </w:r>
      <w:r>
        <w:t>educational</w:t>
      </w:r>
      <w:r>
        <w:rPr>
          <w:spacing w:val="-15"/>
        </w:rPr>
        <w:t xml:space="preserve"> </w:t>
      </w:r>
      <w:r>
        <w:t>institutions,</w:t>
      </w:r>
      <w:r>
        <w:rPr>
          <w:spacing w:val="-19"/>
        </w:rPr>
        <w:t xml:space="preserve"> </w:t>
      </w:r>
      <w:r>
        <w:t>more</w:t>
      </w:r>
      <w:r>
        <w:rPr>
          <w:spacing w:val="-16"/>
        </w:rPr>
        <w:t xml:space="preserve"> </w:t>
      </w:r>
      <w:r>
        <w:t>specifically,</w:t>
      </w:r>
      <w:r>
        <w:rPr>
          <w:spacing w:val="-7"/>
        </w:rPr>
        <w:t xml:space="preserve"> </w:t>
      </w:r>
      <w:r>
        <w:t>an</w:t>
      </w:r>
      <w:r>
        <w:rPr>
          <w:spacing w:val="-16"/>
        </w:rPr>
        <w:t xml:space="preserve"> </w:t>
      </w:r>
      <w:r>
        <w:t>annual installment of a wireless internet system at 80 public schools. LEPL Education Management Information System of the Ministry of Education, Science, Culture, and Sports provided wireless internet</w:t>
      </w:r>
      <w:r>
        <w:rPr>
          <w:spacing w:val="-8"/>
        </w:rPr>
        <w:t xml:space="preserve"> </w:t>
      </w:r>
      <w:r>
        <w:t>to</w:t>
      </w:r>
      <w:r>
        <w:rPr>
          <w:spacing w:val="-9"/>
        </w:rPr>
        <w:t xml:space="preserve"> </w:t>
      </w:r>
      <w:r>
        <w:t>49</w:t>
      </w:r>
      <w:r>
        <w:rPr>
          <w:spacing w:val="-10"/>
        </w:rPr>
        <w:t xml:space="preserve"> </w:t>
      </w:r>
      <w:r>
        <w:t>public</w:t>
      </w:r>
      <w:r>
        <w:rPr>
          <w:spacing w:val="-9"/>
        </w:rPr>
        <w:t xml:space="preserve"> </w:t>
      </w:r>
      <w:r>
        <w:t>schools</w:t>
      </w:r>
      <w:r>
        <w:rPr>
          <w:spacing w:val="-9"/>
        </w:rPr>
        <w:t xml:space="preserve"> </w:t>
      </w:r>
      <w:r>
        <w:t>in</w:t>
      </w:r>
      <w:r>
        <w:rPr>
          <w:spacing w:val="-9"/>
        </w:rPr>
        <w:t xml:space="preserve"> </w:t>
      </w:r>
      <w:r>
        <w:t>the</w:t>
      </w:r>
      <w:r>
        <w:rPr>
          <w:spacing w:val="-10"/>
        </w:rPr>
        <w:t xml:space="preserve"> </w:t>
      </w:r>
      <w:r>
        <w:t>first</w:t>
      </w:r>
      <w:r>
        <w:rPr>
          <w:spacing w:val="-10"/>
        </w:rPr>
        <w:t xml:space="preserve"> </w:t>
      </w:r>
      <w:r>
        <w:t>three</w:t>
      </w:r>
      <w:r>
        <w:rPr>
          <w:spacing w:val="-9"/>
        </w:rPr>
        <w:t xml:space="preserve"> </w:t>
      </w:r>
      <w:r>
        <w:t>quarters</w:t>
      </w:r>
      <w:r>
        <w:rPr>
          <w:spacing w:val="-9"/>
        </w:rPr>
        <w:t xml:space="preserve"> </w:t>
      </w:r>
      <w:r>
        <w:t>of</w:t>
      </w:r>
      <w:r>
        <w:rPr>
          <w:spacing w:val="-9"/>
        </w:rPr>
        <w:t xml:space="preserve"> </w:t>
      </w:r>
      <w:r>
        <w:t>2018.</w:t>
      </w:r>
      <w:r>
        <w:rPr>
          <w:spacing w:val="-9"/>
        </w:rPr>
        <w:t xml:space="preserve"> </w:t>
      </w:r>
      <w:r>
        <w:t>This</w:t>
      </w:r>
      <w:r>
        <w:rPr>
          <w:spacing w:val="-9"/>
        </w:rPr>
        <w:t xml:space="preserve"> </w:t>
      </w:r>
      <w:r>
        <w:t>program</w:t>
      </w:r>
      <w:r>
        <w:rPr>
          <w:spacing w:val="-10"/>
        </w:rPr>
        <w:t xml:space="preserve"> </w:t>
      </w:r>
      <w:r>
        <w:t>was</w:t>
      </w:r>
      <w:r>
        <w:rPr>
          <w:spacing w:val="-9"/>
        </w:rPr>
        <w:t xml:space="preserve"> </w:t>
      </w:r>
      <w:r>
        <w:t>later</w:t>
      </w:r>
      <w:r>
        <w:rPr>
          <w:spacing w:val="-10"/>
        </w:rPr>
        <w:t xml:space="preserve"> </w:t>
      </w:r>
      <w:r>
        <w:t>passed</w:t>
      </w:r>
      <w:r>
        <w:rPr>
          <w:spacing w:val="-9"/>
        </w:rPr>
        <w:t xml:space="preserve"> </w:t>
      </w:r>
      <w:r>
        <w:t>to</w:t>
      </w:r>
      <w:r>
        <w:rPr>
          <w:spacing w:val="-6"/>
        </w:rPr>
        <w:t xml:space="preserve"> </w:t>
      </w:r>
      <w:r>
        <w:t>LEPL Education</w:t>
      </w:r>
      <w:r>
        <w:rPr>
          <w:spacing w:val="-12"/>
        </w:rPr>
        <w:t xml:space="preserve"> </w:t>
      </w:r>
      <w:r>
        <w:t>and</w:t>
      </w:r>
      <w:r>
        <w:rPr>
          <w:spacing w:val="-12"/>
        </w:rPr>
        <w:t xml:space="preserve"> </w:t>
      </w:r>
      <w:r>
        <w:t>Science</w:t>
      </w:r>
      <w:r>
        <w:rPr>
          <w:spacing w:val="-12"/>
        </w:rPr>
        <w:t xml:space="preserve"> </w:t>
      </w:r>
      <w:r>
        <w:t>Infrastructure</w:t>
      </w:r>
      <w:r>
        <w:rPr>
          <w:spacing w:val="-12"/>
        </w:rPr>
        <w:t xml:space="preserve"> </w:t>
      </w:r>
      <w:r>
        <w:t>Agency.</w:t>
      </w:r>
      <w:r>
        <w:rPr>
          <w:spacing w:val="40"/>
        </w:rPr>
        <w:t xml:space="preserve"> </w:t>
      </w:r>
      <w:r>
        <w:t>The</w:t>
      </w:r>
      <w:r>
        <w:rPr>
          <w:spacing w:val="-12"/>
        </w:rPr>
        <w:t xml:space="preserve"> </w:t>
      </w:r>
      <w:r>
        <w:t>latter</w:t>
      </w:r>
      <w:r>
        <w:rPr>
          <w:spacing w:val="-13"/>
        </w:rPr>
        <w:t xml:space="preserve"> </w:t>
      </w:r>
      <w:r>
        <w:t>selected</w:t>
      </w:r>
      <w:r>
        <w:rPr>
          <w:spacing w:val="-11"/>
        </w:rPr>
        <w:t xml:space="preserve"> </w:t>
      </w:r>
      <w:r>
        <w:t>an</w:t>
      </w:r>
      <w:r>
        <w:rPr>
          <w:spacing w:val="-12"/>
        </w:rPr>
        <w:t xml:space="preserve"> </w:t>
      </w:r>
      <w:r>
        <w:t>implementing</w:t>
      </w:r>
      <w:r>
        <w:rPr>
          <w:spacing w:val="-11"/>
        </w:rPr>
        <w:t xml:space="preserve"> </w:t>
      </w:r>
      <w:r>
        <w:t>company</w:t>
      </w:r>
      <w:r>
        <w:rPr>
          <w:spacing w:val="-12"/>
        </w:rPr>
        <w:t xml:space="preserve"> </w:t>
      </w:r>
      <w:r>
        <w:t>through a</w:t>
      </w:r>
      <w:r>
        <w:rPr>
          <w:spacing w:val="-19"/>
        </w:rPr>
        <w:t xml:space="preserve"> </w:t>
      </w:r>
      <w:r>
        <w:t>tender.</w:t>
      </w:r>
      <w:r>
        <w:rPr>
          <w:spacing w:val="-18"/>
        </w:rPr>
        <w:t xml:space="preserve"> </w:t>
      </w:r>
      <w:r>
        <w:t>In</w:t>
      </w:r>
      <w:r>
        <w:rPr>
          <w:spacing w:val="-17"/>
        </w:rPr>
        <w:t xml:space="preserve"> </w:t>
      </w:r>
      <w:r>
        <w:t>the</w:t>
      </w:r>
      <w:r>
        <w:rPr>
          <w:spacing w:val="-18"/>
        </w:rPr>
        <w:t xml:space="preserve"> </w:t>
      </w:r>
      <w:r>
        <w:t>first</w:t>
      </w:r>
      <w:r>
        <w:rPr>
          <w:spacing w:val="-17"/>
        </w:rPr>
        <w:t xml:space="preserve"> </w:t>
      </w:r>
      <w:r>
        <w:t>three</w:t>
      </w:r>
      <w:r>
        <w:rPr>
          <w:spacing w:val="-17"/>
        </w:rPr>
        <w:t xml:space="preserve"> </w:t>
      </w:r>
      <w:r>
        <w:t>quarters</w:t>
      </w:r>
      <w:r>
        <w:rPr>
          <w:spacing w:val="-16"/>
        </w:rPr>
        <w:t xml:space="preserve"> </w:t>
      </w:r>
      <w:r>
        <w:t>of</w:t>
      </w:r>
      <w:r>
        <w:rPr>
          <w:spacing w:val="-17"/>
        </w:rPr>
        <w:t xml:space="preserve"> </w:t>
      </w:r>
      <w:r>
        <w:t>2018</w:t>
      </w:r>
      <w:r>
        <w:rPr>
          <w:spacing w:val="-17"/>
        </w:rPr>
        <w:t xml:space="preserve"> </w:t>
      </w:r>
      <w:r>
        <w:t>LEPL</w:t>
      </w:r>
      <w:r>
        <w:rPr>
          <w:spacing w:val="-20"/>
        </w:rPr>
        <w:t xml:space="preserve"> </w:t>
      </w:r>
      <w:r>
        <w:t>Education</w:t>
      </w:r>
      <w:r>
        <w:rPr>
          <w:spacing w:val="-16"/>
        </w:rPr>
        <w:t xml:space="preserve"> </w:t>
      </w:r>
      <w:r>
        <w:t>Management</w:t>
      </w:r>
      <w:r>
        <w:rPr>
          <w:spacing w:val="-19"/>
        </w:rPr>
        <w:t xml:space="preserve"> </w:t>
      </w:r>
      <w:r>
        <w:t>Information</w:t>
      </w:r>
      <w:r>
        <w:rPr>
          <w:spacing w:val="-16"/>
        </w:rPr>
        <w:t xml:space="preserve"> </w:t>
      </w:r>
      <w:r>
        <w:t>System</w:t>
      </w:r>
      <w:r>
        <w:rPr>
          <w:spacing w:val="-19"/>
        </w:rPr>
        <w:t xml:space="preserve"> </w:t>
      </w:r>
      <w:r>
        <w:t>installed a wireless network at 47 schools. The budget for this activity amounted to GEL 48 029. In 2018 wireless networks were additionally set up at 69 schools. 61 schools are located in the regions (non- self-governing cities). In total, wireless networks were installed at 108 schools by February 11, 2019. In 2019 it is planned to install wireless networks at additional 137</w:t>
      </w:r>
      <w:r>
        <w:rPr>
          <w:spacing w:val="-14"/>
        </w:rPr>
        <w:t xml:space="preserve"> </w:t>
      </w:r>
      <w:r>
        <w:t>schools.</w:t>
      </w:r>
    </w:p>
    <w:p w:rsidR="005048E3" w:rsidRDefault="00E6387C">
      <w:pPr>
        <w:pStyle w:val="BodyText"/>
        <w:spacing w:before="7"/>
        <w:rPr>
          <w:sz w:val="18"/>
        </w:rPr>
      </w:pPr>
      <w:r w:rsidRPr="00E6387C">
        <w:pict>
          <v:line id="_x0000_s1031" style="position:absolute;z-index:-251639808;mso-wrap-distance-left:0;mso-wrap-distance-right:0;mso-position-horizontal-relative:page" from="52.55pt,14.55pt" to="559.55pt,14.55pt" strokecolor="#5b9bd4" strokeweight=".72pt">
            <w10:wrap type="topAndBottom" anchorx="page"/>
          </v:line>
        </w:pict>
      </w:r>
    </w:p>
    <w:p w:rsidR="005048E3" w:rsidRDefault="00BF21B6">
      <w:pPr>
        <w:pStyle w:val="Heading2"/>
        <w:jc w:val="both"/>
      </w:pPr>
      <w:bookmarkStart w:id="19" w:name="_bookmark18"/>
      <w:bookmarkEnd w:id="19"/>
      <w:r>
        <w:t>ACTIVITY 2.2.5 PROVISION OF PSYCHO-SOCIAL SERVICES TO STUDENTS</w:t>
      </w:r>
    </w:p>
    <w:p w:rsidR="005048E3" w:rsidRDefault="005048E3">
      <w:pPr>
        <w:pStyle w:val="BodyText"/>
        <w:spacing w:before="12"/>
        <w:rPr>
          <w:b/>
          <w:sz w:val="18"/>
        </w:rPr>
      </w:pPr>
    </w:p>
    <w:p w:rsidR="005048E3" w:rsidRDefault="00BF21B6">
      <w:pPr>
        <w:pStyle w:val="BodyText"/>
        <w:spacing w:before="39"/>
        <w:ind w:left="200"/>
        <w:jc w:val="both"/>
      </w:pPr>
      <w:r>
        <w:t>Aim of the activity:</w:t>
      </w:r>
    </w:p>
    <w:p w:rsidR="005048E3" w:rsidRDefault="005048E3">
      <w:pPr>
        <w:pStyle w:val="BodyText"/>
        <w:spacing w:before="8"/>
        <w:rPr>
          <w:sz w:val="29"/>
        </w:rPr>
      </w:pPr>
    </w:p>
    <w:p w:rsidR="005048E3" w:rsidRDefault="00BF21B6">
      <w:pPr>
        <w:pStyle w:val="ListParagraph"/>
        <w:numPr>
          <w:ilvl w:val="1"/>
          <w:numId w:val="2"/>
        </w:numPr>
        <w:tabs>
          <w:tab w:val="left" w:pos="920"/>
          <w:tab w:val="left" w:pos="921"/>
        </w:tabs>
        <w:ind w:hanging="361"/>
        <w:rPr>
          <w:sz w:val="24"/>
        </w:rPr>
      </w:pPr>
      <w:r>
        <w:rPr>
          <w:sz w:val="24"/>
        </w:rPr>
        <w:t>Provide qualified psycho-social services to school students and their</w:t>
      </w:r>
      <w:r>
        <w:rPr>
          <w:spacing w:val="-8"/>
          <w:sz w:val="24"/>
        </w:rPr>
        <w:t xml:space="preserve"> </w:t>
      </w:r>
      <w:r>
        <w:rPr>
          <w:sz w:val="24"/>
        </w:rPr>
        <w:t>families</w:t>
      </w:r>
    </w:p>
    <w:p w:rsidR="005048E3" w:rsidRDefault="005048E3">
      <w:pPr>
        <w:pStyle w:val="BodyText"/>
        <w:spacing w:before="13"/>
        <w:rPr>
          <w:sz w:val="21"/>
        </w:rPr>
      </w:pPr>
    </w:p>
    <w:p w:rsidR="005048E3" w:rsidRDefault="00BF21B6">
      <w:pPr>
        <w:pStyle w:val="BodyText"/>
        <w:spacing w:line="381" w:lineRule="auto"/>
        <w:ind w:left="200" w:right="195"/>
        <w:jc w:val="both"/>
      </w:pPr>
      <w:r>
        <w:t>Psychological service centers of the LEPL Mandaturi Service for Educational Institutions function in the following regions: Kvemo Kartli, Kakheti, Imereti, Ajara, Shida Kartli, and Samegrelo.</w:t>
      </w:r>
    </w:p>
    <w:p w:rsidR="005048E3" w:rsidRDefault="00BF21B6">
      <w:pPr>
        <w:pStyle w:val="BodyText"/>
        <w:spacing w:before="106" w:line="381" w:lineRule="auto"/>
        <w:ind w:left="200" w:right="193"/>
        <w:jc w:val="both"/>
      </w:pPr>
      <w:r>
        <w:t>In</w:t>
      </w:r>
      <w:r>
        <w:rPr>
          <w:spacing w:val="-17"/>
        </w:rPr>
        <w:t xml:space="preserve"> </w:t>
      </w:r>
      <w:r>
        <w:t>the</w:t>
      </w:r>
      <w:r>
        <w:rPr>
          <w:spacing w:val="-16"/>
        </w:rPr>
        <w:t xml:space="preserve"> </w:t>
      </w:r>
      <w:r>
        <w:t>period</w:t>
      </w:r>
      <w:r>
        <w:rPr>
          <w:spacing w:val="-15"/>
        </w:rPr>
        <w:t xml:space="preserve"> </w:t>
      </w:r>
      <w:r>
        <w:t>of</w:t>
      </w:r>
      <w:r>
        <w:rPr>
          <w:spacing w:val="-15"/>
        </w:rPr>
        <w:t xml:space="preserve"> </w:t>
      </w:r>
      <w:r>
        <w:t>01.01.2018</w:t>
      </w:r>
      <w:r>
        <w:rPr>
          <w:spacing w:val="-17"/>
        </w:rPr>
        <w:t xml:space="preserve"> </w:t>
      </w:r>
      <w:r>
        <w:t>to</w:t>
      </w:r>
      <w:r>
        <w:rPr>
          <w:spacing w:val="-15"/>
        </w:rPr>
        <w:t xml:space="preserve"> </w:t>
      </w:r>
      <w:r>
        <w:t>31.12.2018</w:t>
      </w:r>
      <w:r>
        <w:rPr>
          <w:spacing w:val="-16"/>
        </w:rPr>
        <w:t xml:space="preserve"> </w:t>
      </w:r>
      <w:r>
        <w:t>1147</w:t>
      </w:r>
      <w:r>
        <w:rPr>
          <w:spacing w:val="-16"/>
        </w:rPr>
        <w:t xml:space="preserve"> </w:t>
      </w:r>
      <w:r>
        <w:t>beneficiaries</w:t>
      </w:r>
      <w:r>
        <w:rPr>
          <w:spacing w:val="-16"/>
        </w:rPr>
        <w:t xml:space="preserve"> </w:t>
      </w:r>
      <w:r>
        <w:t>were</w:t>
      </w:r>
      <w:r>
        <w:rPr>
          <w:spacing w:val="-17"/>
        </w:rPr>
        <w:t xml:space="preserve"> </w:t>
      </w:r>
      <w:r>
        <w:t>referred</w:t>
      </w:r>
      <w:r>
        <w:rPr>
          <w:spacing w:val="-18"/>
        </w:rPr>
        <w:t xml:space="preserve"> </w:t>
      </w:r>
      <w:r>
        <w:t>to</w:t>
      </w:r>
      <w:r>
        <w:rPr>
          <w:spacing w:val="-15"/>
        </w:rPr>
        <w:t xml:space="preserve"> </w:t>
      </w:r>
      <w:r>
        <w:t>these</w:t>
      </w:r>
      <w:r>
        <w:rPr>
          <w:spacing w:val="-15"/>
        </w:rPr>
        <w:t xml:space="preserve"> </w:t>
      </w:r>
      <w:r>
        <w:t>centers:</w:t>
      </w:r>
      <w:r>
        <w:rPr>
          <w:spacing w:val="-16"/>
        </w:rPr>
        <w:t xml:space="preserve"> </w:t>
      </w:r>
      <w:r>
        <w:t>Semegrelo- Zemo Svaneti – 99, Kakheti – 51, Kvemo Kartli – 219, Mtskheta-Mtianeti – 14, Shida Kartli – 182, Samtskhe-Javakheti – 24, Imereti – 308, Guria – 14, and Ajara –</w:t>
      </w:r>
      <w:r>
        <w:rPr>
          <w:spacing w:val="-3"/>
        </w:rPr>
        <w:t xml:space="preserve"> </w:t>
      </w:r>
      <w:r>
        <w:t>236.</w:t>
      </w:r>
    </w:p>
    <w:p w:rsidR="005048E3" w:rsidRDefault="005048E3">
      <w:pPr>
        <w:spacing w:line="381" w:lineRule="auto"/>
        <w:jc w:val="both"/>
        <w:sectPr w:rsidR="005048E3">
          <w:pgSz w:w="12240" w:h="15840"/>
          <w:pgMar w:top="1420" w:right="880" w:bottom="1280" w:left="880" w:header="0" w:footer="1013" w:gutter="0"/>
          <w:cols w:space="720"/>
        </w:sectPr>
      </w:pPr>
    </w:p>
    <w:p w:rsidR="005048E3" w:rsidRDefault="005048E3">
      <w:pPr>
        <w:pStyle w:val="BodyText"/>
        <w:rPr>
          <w:sz w:val="20"/>
        </w:rPr>
      </w:pPr>
    </w:p>
    <w:p w:rsidR="005048E3" w:rsidRDefault="005048E3">
      <w:pPr>
        <w:pStyle w:val="BodyText"/>
        <w:rPr>
          <w:sz w:val="19"/>
        </w:rPr>
      </w:pPr>
    </w:p>
    <w:p w:rsidR="005048E3" w:rsidRDefault="00BF21B6">
      <w:pPr>
        <w:pStyle w:val="BodyText"/>
        <w:spacing w:before="39" w:line="384" w:lineRule="auto"/>
        <w:ind w:left="200" w:right="194"/>
        <w:jc w:val="both"/>
      </w:pPr>
      <w:r>
        <w:t>In the period of January 1, 2018 to December 31, 2018 psychological centers of LEPL Mandaturi Service</w:t>
      </w:r>
      <w:r>
        <w:rPr>
          <w:spacing w:val="-15"/>
        </w:rPr>
        <w:t xml:space="preserve"> </w:t>
      </w:r>
      <w:r>
        <w:t>for</w:t>
      </w:r>
      <w:r>
        <w:rPr>
          <w:spacing w:val="-15"/>
        </w:rPr>
        <w:t xml:space="preserve"> </w:t>
      </w:r>
      <w:r>
        <w:t>Educational</w:t>
      </w:r>
      <w:r>
        <w:rPr>
          <w:spacing w:val="-14"/>
        </w:rPr>
        <w:t xml:space="preserve"> </w:t>
      </w:r>
      <w:r>
        <w:t>Institutions</w:t>
      </w:r>
      <w:r>
        <w:rPr>
          <w:spacing w:val="-14"/>
        </w:rPr>
        <w:t xml:space="preserve"> </w:t>
      </w:r>
      <w:r>
        <w:t>operated</w:t>
      </w:r>
      <w:r>
        <w:rPr>
          <w:spacing w:val="-14"/>
        </w:rPr>
        <w:t xml:space="preserve"> </w:t>
      </w:r>
      <w:r>
        <w:t>in</w:t>
      </w:r>
      <w:r>
        <w:rPr>
          <w:spacing w:val="-14"/>
        </w:rPr>
        <w:t xml:space="preserve"> </w:t>
      </w:r>
      <w:r>
        <w:t>the</w:t>
      </w:r>
      <w:r>
        <w:rPr>
          <w:spacing w:val="-14"/>
        </w:rPr>
        <w:t xml:space="preserve"> </w:t>
      </w:r>
      <w:r>
        <w:t>following</w:t>
      </w:r>
      <w:r>
        <w:rPr>
          <w:spacing w:val="-14"/>
        </w:rPr>
        <w:t xml:space="preserve"> </w:t>
      </w:r>
      <w:r>
        <w:t>regions:</w:t>
      </w:r>
      <w:r>
        <w:rPr>
          <w:spacing w:val="-17"/>
        </w:rPr>
        <w:t xml:space="preserve"> </w:t>
      </w:r>
      <w:r>
        <w:t>Kvemo</w:t>
      </w:r>
      <w:r>
        <w:rPr>
          <w:spacing w:val="-14"/>
        </w:rPr>
        <w:t xml:space="preserve"> </w:t>
      </w:r>
      <w:r>
        <w:t>Kartli,</w:t>
      </w:r>
      <w:r>
        <w:rPr>
          <w:spacing w:val="-14"/>
        </w:rPr>
        <w:t xml:space="preserve"> </w:t>
      </w:r>
      <w:r>
        <w:t>Kakheti,</w:t>
      </w:r>
      <w:r>
        <w:rPr>
          <w:spacing w:val="-14"/>
        </w:rPr>
        <w:t xml:space="preserve"> </w:t>
      </w:r>
      <w:r>
        <w:t>Imereti, Ajara, Shida Kartli, and</w:t>
      </w:r>
      <w:r>
        <w:rPr>
          <w:spacing w:val="-2"/>
        </w:rPr>
        <w:t xml:space="preserve"> </w:t>
      </w:r>
      <w:r>
        <w:t>Samegrelo.</w:t>
      </w:r>
    </w:p>
    <w:p w:rsidR="005048E3" w:rsidRDefault="00E6387C">
      <w:pPr>
        <w:pStyle w:val="BodyText"/>
        <w:spacing w:before="13"/>
        <w:rPr>
          <w:sz w:val="18"/>
        </w:rPr>
      </w:pPr>
      <w:r w:rsidRPr="00E6387C">
        <w:pict>
          <v:line id="_x0000_s1030" style="position:absolute;z-index:-251638784;mso-wrap-distance-left:0;mso-wrap-distance-right:0;mso-position-horizontal-relative:page" from="52.55pt,14.85pt" to="559.55pt,14.85pt" strokecolor="#5b9bd4" strokeweight=".72pt">
            <w10:wrap type="topAndBottom" anchorx="page"/>
          </v:line>
        </w:pict>
      </w:r>
    </w:p>
    <w:p w:rsidR="005048E3" w:rsidRDefault="00BF21B6">
      <w:pPr>
        <w:pStyle w:val="Heading2"/>
        <w:jc w:val="both"/>
      </w:pPr>
      <w:bookmarkStart w:id="20" w:name="_bookmark19"/>
      <w:bookmarkEnd w:id="20"/>
      <w:r>
        <w:t>ACTIVITY 2.2.6 DIFFERENT TYPES OF CAMPS FOR SCHOOL STUDENTS</w:t>
      </w:r>
    </w:p>
    <w:p w:rsidR="005048E3" w:rsidRDefault="005048E3">
      <w:pPr>
        <w:pStyle w:val="BodyText"/>
        <w:spacing w:before="2"/>
        <w:rPr>
          <w:b/>
          <w:sz w:val="19"/>
        </w:rPr>
      </w:pPr>
    </w:p>
    <w:p w:rsidR="005048E3" w:rsidRDefault="00BF21B6">
      <w:pPr>
        <w:pStyle w:val="BodyText"/>
        <w:spacing w:before="39" w:line="384" w:lineRule="auto"/>
        <w:ind w:left="200" w:right="195"/>
        <w:jc w:val="both"/>
      </w:pPr>
      <w:r>
        <w:t>The aim of the Rest and Study Together Program is to develop students’ social and subject-specific skills and competences by combining active relaxation and education processes.</w:t>
      </w:r>
    </w:p>
    <w:p w:rsidR="005048E3" w:rsidRDefault="005048E3">
      <w:pPr>
        <w:pStyle w:val="BodyText"/>
        <w:rPr>
          <w:sz w:val="26"/>
        </w:rPr>
      </w:pPr>
    </w:p>
    <w:p w:rsidR="005048E3" w:rsidRDefault="005048E3">
      <w:pPr>
        <w:pStyle w:val="BodyText"/>
        <w:spacing w:before="4"/>
        <w:rPr>
          <w:sz w:val="27"/>
        </w:rPr>
      </w:pPr>
    </w:p>
    <w:p w:rsidR="005048E3" w:rsidRDefault="00BF21B6">
      <w:pPr>
        <w:pStyle w:val="BodyText"/>
        <w:spacing w:line="384" w:lineRule="auto"/>
        <w:ind w:left="200" w:right="195"/>
        <w:jc w:val="both"/>
      </w:pPr>
      <w:r>
        <w:t>The following summer schools were organized within the framework of the program: English Language Summer School, English Language Summer School in Great Britain, Scientific Summer School in Georgia, Summer School for the Development of Labor Skills, Summer Eco-school, Georgian Language Summer School, and Arts Summer School. 1,850 students attended these</w:t>
      </w:r>
      <w:r>
        <w:rPr>
          <w:spacing w:val="-30"/>
        </w:rPr>
        <w:t xml:space="preserve"> </w:t>
      </w:r>
      <w:r>
        <w:t>schools, 1,530 of whom were from</w:t>
      </w:r>
      <w:r>
        <w:rPr>
          <w:spacing w:val="-1"/>
        </w:rPr>
        <w:t xml:space="preserve"> </w:t>
      </w:r>
      <w:r>
        <w:t>villages.</w:t>
      </w:r>
    </w:p>
    <w:p w:rsidR="005048E3" w:rsidRDefault="005048E3">
      <w:pPr>
        <w:pStyle w:val="BodyText"/>
        <w:rPr>
          <w:sz w:val="20"/>
        </w:rPr>
      </w:pPr>
    </w:p>
    <w:p w:rsidR="005048E3" w:rsidRDefault="00E6387C">
      <w:pPr>
        <w:pStyle w:val="BodyText"/>
        <w:spacing w:before="12"/>
        <w:rPr>
          <w:sz w:val="27"/>
        </w:rPr>
      </w:pPr>
      <w:r w:rsidRPr="00E6387C">
        <w:pict>
          <v:line id="_x0000_s1029" style="position:absolute;z-index:-251637760;mso-wrap-distance-left:0;mso-wrap-distance-right:0;mso-position-horizontal-relative:page" from="52.55pt,20.75pt" to="559.55pt,20.75pt" strokecolor="#5b9bd4" strokeweight=".72pt">
            <w10:wrap type="topAndBottom" anchorx="page"/>
          </v:line>
        </w:pict>
      </w:r>
    </w:p>
    <w:p w:rsidR="005048E3" w:rsidRDefault="00BF21B6">
      <w:pPr>
        <w:pStyle w:val="Heading2"/>
        <w:spacing w:line="381" w:lineRule="auto"/>
        <w:ind w:right="213"/>
        <w:jc w:val="both"/>
      </w:pPr>
      <w:bookmarkStart w:id="21" w:name="_bookmark20"/>
      <w:bookmarkEnd w:id="21"/>
      <w:r>
        <w:rPr>
          <w:spacing w:val="12"/>
        </w:rPr>
        <w:t xml:space="preserve">ACTIVITY </w:t>
      </w:r>
      <w:r>
        <w:rPr>
          <w:spacing w:val="11"/>
        </w:rPr>
        <w:t xml:space="preserve">2.2.7 </w:t>
      </w:r>
      <w:r>
        <w:rPr>
          <w:spacing w:val="12"/>
        </w:rPr>
        <w:t xml:space="preserve">SUPPORTING </w:t>
      </w:r>
      <w:r>
        <w:rPr>
          <w:spacing w:val="11"/>
        </w:rPr>
        <w:t xml:space="preserve">SCHOOL </w:t>
      </w:r>
      <w:r>
        <w:rPr>
          <w:spacing w:val="13"/>
        </w:rPr>
        <w:t xml:space="preserve">ACTIVITIES </w:t>
      </w:r>
      <w:r>
        <w:rPr>
          <w:spacing w:val="6"/>
        </w:rPr>
        <w:t xml:space="preserve">TO </w:t>
      </w:r>
      <w:r>
        <w:rPr>
          <w:spacing w:val="12"/>
        </w:rPr>
        <w:t xml:space="preserve">CREATE </w:t>
      </w:r>
      <w:r>
        <w:t>A</w:t>
      </w:r>
      <w:r>
        <w:rPr>
          <w:spacing w:val="58"/>
        </w:rPr>
        <w:t xml:space="preserve"> </w:t>
      </w:r>
      <w:r>
        <w:rPr>
          <w:spacing w:val="13"/>
        </w:rPr>
        <w:t xml:space="preserve">STIMULATING </w:t>
      </w:r>
      <w:r>
        <w:rPr>
          <w:spacing w:val="10"/>
        </w:rPr>
        <w:t xml:space="preserve">AND </w:t>
      </w:r>
      <w:r>
        <w:rPr>
          <w:spacing w:val="12"/>
        </w:rPr>
        <w:t xml:space="preserve">ENJOYABLE </w:t>
      </w:r>
      <w:r>
        <w:rPr>
          <w:spacing w:val="13"/>
        </w:rPr>
        <w:t xml:space="preserve">ENVIRONMENT </w:t>
      </w:r>
      <w:r>
        <w:rPr>
          <w:spacing w:val="9"/>
        </w:rPr>
        <w:t xml:space="preserve">AND </w:t>
      </w:r>
      <w:r>
        <w:rPr>
          <w:spacing w:val="6"/>
        </w:rPr>
        <w:t xml:space="preserve">TO </w:t>
      </w:r>
      <w:r>
        <w:rPr>
          <w:spacing w:val="13"/>
        </w:rPr>
        <w:t xml:space="preserve">STRENGTHEN </w:t>
      </w:r>
      <w:r>
        <w:rPr>
          <w:spacing w:val="12"/>
        </w:rPr>
        <w:t>PUBLIC</w:t>
      </w:r>
      <w:r>
        <w:rPr>
          <w:spacing w:val="25"/>
        </w:rPr>
        <w:t xml:space="preserve"> </w:t>
      </w:r>
      <w:r>
        <w:rPr>
          <w:spacing w:val="13"/>
        </w:rPr>
        <w:t>SCHOOLS</w:t>
      </w:r>
    </w:p>
    <w:p w:rsidR="005048E3" w:rsidRDefault="005048E3">
      <w:pPr>
        <w:pStyle w:val="BodyText"/>
        <w:spacing w:before="8"/>
        <w:rPr>
          <w:b/>
          <w:sz w:val="38"/>
        </w:rPr>
      </w:pPr>
    </w:p>
    <w:p w:rsidR="005048E3" w:rsidRDefault="00BF21B6">
      <w:pPr>
        <w:pStyle w:val="BodyText"/>
        <w:spacing w:before="1" w:line="384" w:lineRule="auto"/>
        <w:ind w:left="200" w:right="197"/>
        <w:jc w:val="both"/>
      </w:pPr>
      <w:r>
        <w:t>The purpose of the Program supporting school activities is to create a stimulating and enjoyable environment and to contribute to informal education.</w:t>
      </w:r>
    </w:p>
    <w:p w:rsidR="005048E3" w:rsidRDefault="005048E3">
      <w:pPr>
        <w:pStyle w:val="BodyText"/>
        <w:spacing w:before="3"/>
        <w:rPr>
          <w:sz w:val="38"/>
        </w:rPr>
      </w:pPr>
    </w:p>
    <w:p w:rsidR="005048E3" w:rsidRDefault="00BF21B6">
      <w:pPr>
        <w:pStyle w:val="BodyText"/>
        <w:spacing w:line="384" w:lineRule="auto"/>
        <w:ind w:left="200" w:right="193"/>
        <w:jc w:val="both"/>
      </w:pPr>
      <w:r>
        <w:t>The program provided funding for 736 clubs/projects of 560 village and small town public schools. The</w:t>
      </w:r>
      <w:r>
        <w:rPr>
          <w:spacing w:val="-15"/>
        </w:rPr>
        <w:t xml:space="preserve"> </w:t>
      </w:r>
      <w:r>
        <w:t>clubs/projects</w:t>
      </w:r>
      <w:r>
        <w:rPr>
          <w:spacing w:val="-14"/>
        </w:rPr>
        <w:t xml:space="preserve"> </w:t>
      </w:r>
      <w:r>
        <w:t>were</w:t>
      </w:r>
      <w:r>
        <w:rPr>
          <w:spacing w:val="-12"/>
        </w:rPr>
        <w:t xml:space="preserve"> </w:t>
      </w:r>
      <w:r>
        <w:t>funded</w:t>
      </w:r>
      <w:r>
        <w:rPr>
          <w:spacing w:val="-14"/>
        </w:rPr>
        <w:t xml:space="preserve"> </w:t>
      </w:r>
      <w:r>
        <w:t>in</w:t>
      </w:r>
      <w:r>
        <w:rPr>
          <w:spacing w:val="-15"/>
        </w:rPr>
        <w:t xml:space="preserve"> </w:t>
      </w:r>
      <w:r>
        <w:t>three</w:t>
      </w:r>
      <w:r>
        <w:rPr>
          <w:spacing w:val="-14"/>
        </w:rPr>
        <w:t xml:space="preserve"> </w:t>
      </w:r>
      <w:r>
        <w:t>areas:</w:t>
      </w:r>
      <w:r>
        <w:rPr>
          <w:spacing w:val="-15"/>
        </w:rPr>
        <w:t xml:space="preserve"> </w:t>
      </w:r>
      <w:r>
        <w:t>sports,</w:t>
      </w:r>
      <w:r>
        <w:rPr>
          <w:spacing w:val="-14"/>
        </w:rPr>
        <w:t xml:space="preserve"> </w:t>
      </w:r>
      <w:r>
        <w:t>arts/culture</w:t>
      </w:r>
      <w:r>
        <w:rPr>
          <w:spacing w:val="-15"/>
        </w:rPr>
        <w:t xml:space="preserve"> </w:t>
      </w:r>
      <w:r>
        <w:t>and</w:t>
      </w:r>
      <w:r>
        <w:rPr>
          <w:spacing w:val="-15"/>
        </w:rPr>
        <w:t xml:space="preserve"> </w:t>
      </w:r>
      <w:r>
        <w:t>intellectual-cognitive</w:t>
      </w:r>
      <w:r>
        <w:rPr>
          <w:spacing w:val="-13"/>
        </w:rPr>
        <w:t xml:space="preserve"> </w:t>
      </w:r>
      <w:r>
        <w:t>activities. Around 14,000 students of VII-VIII-IX grades participated in the clubs/projects. In 2018, the School Grant</w:t>
      </w:r>
      <w:r>
        <w:rPr>
          <w:spacing w:val="31"/>
        </w:rPr>
        <w:t xml:space="preserve"> </w:t>
      </w:r>
      <w:r>
        <w:t>Funding</w:t>
      </w:r>
      <w:r>
        <w:rPr>
          <w:spacing w:val="31"/>
        </w:rPr>
        <w:t xml:space="preserve"> </w:t>
      </w:r>
      <w:r>
        <w:t>-</w:t>
      </w:r>
      <w:r>
        <w:rPr>
          <w:spacing w:val="31"/>
        </w:rPr>
        <w:t xml:space="preserve"> </w:t>
      </w:r>
      <w:r>
        <w:t>Free</w:t>
      </w:r>
      <w:r>
        <w:rPr>
          <w:spacing w:val="29"/>
        </w:rPr>
        <w:t xml:space="preserve"> </w:t>
      </w:r>
      <w:r>
        <w:t>Classes</w:t>
      </w:r>
      <w:r>
        <w:rPr>
          <w:spacing w:val="31"/>
        </w:rPr>
        <w:t xml:space="preserve"> </w:t>
      </w:r>
      <w:r>
        <w:t>Program</w:t>
      </w:r>
      <w:r>
        <w:rPr>
          <w:spacing w:val="33"/>
        </w:rPr>
        <w:t xml:space="preserve"> </w:t>
      </w:r>
      <w:r>
        <w:t>was</w:t>
      </w:r>
      <w:r>
        <w:rPr>
          <w:spacing w:val="31"/>
        </w:rPr>
        <w:t xml:space="preserve"> </w:t>
      </w:r>
      <w:r>
        <w:t>replaced</w:t>
      </w:r>
      <w:r>
        <w:rPr>
          <w:spacing w:val="31"/>
        </w:rPr>
        <w:t xml:space="preserve"> </w:t>
      </w:r>
      <w:r>
        <w:t>with</w:t>
      </w:r>
      <w:r>
        <w:rPr>
          <w:spacing w:val="31"/>
        </w:rPr>
        <w:t xml:space="preserve"> </w:t>
      </w:r>
      <w:r>
        <w:t>the</w:t>
      </w:r>
      <w:r>
        <w:rPr>
          <w:spacing w:val="33"/>
        </w:rPr>
        <w:t xml:space="preserve"> </w:t>
      </w:r>
      <w:r>
        <w:t>School</w:t>
      </w:r>
      <w:r>
        <w:rPr>
          <w:spacing w:val="29"/>
        </w:rPr>
        <w:t xml:space="preserve"> </w:t>
      </w:r>
      <w:r>
        <w:t>Activities</w:t>
      </w:r>
      <w:r>
        <w:rPr>
          <w:spacing w:val="34"/>
        </w:rPr>
        <w:t xml:space="preserve"> </w:t>
      </w:r>
      <w:r>
        <w:t>Support</w:t>
      </w:r>
      <w:r>
        <w:rPr>
          <w:spacing w:val="31"/>
        </w:rPr>
        <w:t xml:space="preserve"> </w:t>
      </w:r>
      <w:r>
        <w:t>program,</w:t>
      </w:r>
    </w:p>
    <w:p w:rsidR="005048E3" w:rsidRDefault="005048E3">
      <w:pPr>
        <w:spacing w:line="384" w:lineRule="auto"/>
        <w:jc w:val="both"/>
        <w:sectPr w:rsidR="005048E3">
          <w:pgSz w:w="12240" w:h="15840"/>
          <w:pgMar w:top="1500" w:right="880" w:bottom="1280" w:left="880" w:header="0" w:footer="1013" w:gutter="0"/>
          <w:cols w:space="720"/>
        </w:sectPr>
      </w:pPr>
    </w:p>
    <w:p w:rsidR="005048E3" w:rsidRDefault="00BF21B6">
      <w:pPr>
        <w:pStyle w:val="BodyText"/>
        <w:spacing w:before="28" w:line="381" w:lineRule="auto"/>
        <w:ind w:left="200"/>
      </w:pPr>
      <w:r>
        <w:lastRenderedPageBreak/>
        <w:t>which was approved with a reduced budget. Accordingly, instead of 20,000 beneficiaries, as initially planned, 14,000 students participated in the program.</w:t>
      </w:r>
    </w:p>
    <w:p w:rsidR="005048E3" w:rsidRDefault="00E6387C">
      <w:pPr>
        <w:pStyle w:val="BodyText"/>
        <w:spacing w:before="7"/>
        <w:rPr>
          <w:sz w:val="19"/>
        </w:rPr>
      </w:pPr>
      <w:r w:rsidRPr="00E6387C">
        <w:pict>
          <v:line id="_x0000_s1028" style="position:absolute;z-index:-251636736;mso-wrap-distance-left:0;mso-wrap-distance-right:0;mso-position-horizontal-relative:page" from="52.55pt,15.25pt" to="559.55pt,15.25pt" strokecolor="#5b9bd4" strokeweight=".72pt">
            <w10:wrap type="topAndBottom" anchorx="page"/>
          </v:line>
        </w:pict>
      </w:r>
    </w:p>
    <w:p w:rsidR="005048E3" w:rsidRDefault="00BF21B6">
      <w:pPr>
        <w:pStyle w:val="Heading2"/>
        <w:spacing w:line="381" w:lineRule="auto"/>
      </w:pPr>
      <w:bookmarkStart w:id="22" w:name="_bookmark21"/>
      <w:bookmarkEnd w:id="22"/>
      <w:r>
        <w:t>ACTIVITY 2.2.10 INSTALLATION OF OPEN-AIR TRAINING EQUIPMENT IN  THE REGIONS OF GEORGIA</w:t>
      </w:r>
    </w:p>
    <w:p w:rsidR="005048E3" w:rsidRDefault="00BF21B6">
      <w:pPr>
        <w:pStyle w:val="BodyText"/>
        <w:spacing w:before="103"/>
        <w:ind w:left="200"/>
      </w:pPr>
      <w:r>
        <w:t>Aim of the activity:</w:t>
      </w:r>
    </w:p>
    <w:p w:rsidR="005048E3" w:rsidRDefault="005048E3">
      <w:pPr>
        <w:pStyle w:val="BodyText"/>
        <w:spacing w:before="7"/>
        <w:rPr>
          <w:sz w:val="26"/>
        </w:rPr>
      </w:pPr>
    </w:p>
    <w:p w:rsidR="005048E3" w:rsidRDefault="00BF21B6">
      <w:pPr>
        <w:pStyle w:val="ListParagraph"/>
        <w:numPr>
          <w:ilvl w:val="1"/>
          <w:numId w:val="2"/>
        </w:numPr>
        <w:tabs>
          <w:tab w:val="left" w:pos="920"/>
          <w:tab w:val="left" w:pos="921"/>
        </w:tabs>
        <w:ind w:hanging="361"/>
        <w:rPr>
          <w:sz w:val="24"/>
        </w:rPr>
      </w:pPr>
      <w:r>
        <w:rPr>
          <w:sz w:val="24"/>
        </w:rPr>
        <w:t>develop sports infrastructure intended for public use and increase access to</w:t>
      </w:r>
      <w:r>
        <w:rPr>
          <w:spacing w:val="-7"/>
          <w:sz w:val="24"/>
        </w:rPr>
        <w:t xml:space="preserve"> </w:t>
      </w:r>
      <w:r>
        <w:rPr>
          <w:sz w:val="24"/>
        </w:rPr>
        <w:t>it</w:t>
      </w:r>
    </w:p>
    <w:p w:rsidR="005048E3" w:rsidRDefault="005048E3">
      <w:pPr>
        <w:pStyle w:val="BodyText"/>
        <w:spacing w:before="7"/>
        <w:rPr>
          <w:sz w:val="26"/>
        </w:rPr>
      </w:pPr>
    </w:p>
    <w:p w:rsidR="005048E3" w:rsidRDefault="00BF21B6">
      <w:pPr>
        <w:pStyle w:val="BodyText"/>
        <w:spacing w:line="384" w:lineRule="auto"/>
        <w:ind w:left="200"/>
      </w:pPr>
      <w:r>
        <w:t>In 2018, the outdoor exercise equipment was not installed in municipalities as planned mainly due to technical reasons (specifically, because of the structural reorganization).</w:t>
      </w:r>
    </w:p>
    <w:p w:rsidR="005048E3" w:rsidRDefault="00E6387C">
      <w:pPr>
        <w:pStyle w:val="BodyText"/>
        <w:spacing w:before="1"/>
        <w:rPr>
          <w:sz w:val="19"/>
        </w:rPr>
      </w:pPr>
      <w:r w:rsidRPr="00E6387C">
        <w:pict>
          <v:line id="_x0000_s1027" style="position:absolute;z-index:-251635712;mso-wrap-distance-left:0;mso-wrap-distance-right:0;mso-position-horizontal-relative:page" from="52.55pt,14.9pt" to="559.55pt,14.9pt" strokecolor="#5b9bd4" strokeweight=".72pt">
            <w10:wrap type="topAndBottom" anchorx="page"/>
          </v:line>
        </w:pict>
      </w:r>
    </w:p>
    <w:p w:rsidR="005048E3" w:rsidRDefault="00BF21B6">
      <w:pPr>
        <w:pStyle w:val="Heading2"/>
      </w:pPr>
      <w:bookmarkStart w:id="23" w:name="_bookmark22"/>
      <w:bookmarkEnd w:id="23"/>
      <w:r>
        <w:rPr>
          <w:spacing w:val="12"/>
        </w:rPr>
        <w:t xml:space="preserve">ACTIVITY 2.2.11 </w:t>
      </w:r>
      <w:r>
        <w:rPr>
          <w:spacing w:val="13"/>
        </w:rPr>
        <w:t xml:space="preserve">DEVELOPMENT </w:t>
      </w:r>
      <w:r>
        <w:rPr>
          <w:spacing w:val="7"/>
        </w:rPr>
        <w:t xml:space="preserve">OF </w:t>
      </w:r>
      <w:r>
        <w:rPr>
          <w:spacing w:val="13"/>
        </w:rPr>
        <w:t>SPORTS</w:t>
      </w:r>
      <w:r>
        <w:rPr>
          <w:spacing w:val="66"/>
        </w:rPr>
        <w:t xml:space="preserve"> </w:t>
      </w:r>
      <w:r>
        <w:rPr>
          <w:spacing w:val="13"/>
        </w:rPr>
        <w:t>INFRASTRUCTURE</w:t>
      </w:r>
    </w:p>
    <w:p w:rsidR="005048E3" w:rsidRDefault="005048E3">
      <w:pPr>
        <w:pStyle w:val="BodyText"/>
        <w:spacing w:before="2"/>
        <w:rPr>
          <w:b/>
          <w:sz w:val="19"/>
        </w:rPr>
      </w:pPr>
    </w:p>
    <w:p w:rsidR="005048E3" w:rsidRDefault="00BF21B6">
      <w:pPr>
        <w:pStyle w:val="BodyText"/>
        <w:spacing w:before="39"/>
        <w:ind w:left="200"/>
      </w:pPr>
      <w:r>
        <w:t>Aim of the activity:</w:t>
      </w:r>
    </w:p>
    <w:p w:rsidR="005048E3" w:rsidRDefault="005048E3">
      <w:pPr>
        <w:pStyle w:val="BodyText"/>
        <w:spacing w:before="5"/>
        <w:rPr>
          <w:sz w:val="29"/>
        </w:rPr>
      </w:pPr>
    </w:p>
    <w:p w:rsidR="005048E3" w:rsidRDefault="00BF21B6">
      <w:pPr>
        <w:pStyle w:val="ListParagraph"/>
        <w:numPr>
          <w:ilvl w:val="1"/>
          <w:numId w:val="2"/>
        </w:numPr>
        <w:tabs>
          <w:tab w:val="left" w:pos="920"/>
          <w:tab w:val="left" w:pos="921"/>
        </w:tabs>
        <w:ind w:hanging="361"/>
        <w:rPr>
          <w:sz w:val="24"/>
        </w:rPr>
      </w:pPr>
      <w:r>
        <w:rPr>
          <w:sz w:val="24"/>
        </w:rPr>
        <w:t>develop sports infrastructure, increase access to</w:t>
      </w:r>
      <w:r>
        <w:rPr>
          <w:spacing w:val="-1"/>
          <w:sz w:val="24"/>
        </w:rPr>
        <w:t xml:space="preserve"> </w:t>
      </w:r>
      <w:r>
        <w:rPr>
          <w:sz w:val="24"/>
        </w:rPr>
        <w:t>it</w:t>
      </w:r>
    </w:p>
    <w:p w:rsidR="005048E3" w:rsidRDefault="005048E3">
      <w:pPr>
        <w:pStyle w:val="BodyText"/>
        <w:spacing w:before="8"/>
        <w:rPr>
          <w:sz w:val="29"/>
        </w:rPr>
      </w:pPr>
    </w:p>
    <w:p w:rsidR="005048E3" w:rsidRDefault="00BF21B6">
      <w:pPr>
        <w:pStyle w:val="BodyText"/>
        <w:spacing w:line="384" w:lineRule="auto"/>
        <w:ind w:left="200" w:right="196"/>
        <w:jc w:val="both"/>
      </w:pPr>
      <w:r>
        <w:t>Up</w:t>
      </w:r>
      <w:r>
        <w:rPr>
          <w:spacing w:val="-12"/>
        </w:rPr>
        <w:t xml:space="preserve"> </w:t>
      </w:r>
      <w:r>
        <w:t>to</w:t>
      </w:r>
      <w:r>
        <w:rPr>
          <w:spacing w:val="-10"/>
        </w:rPr>
        <w:t xml:space="preserve"> </w:t>
      </w:r>
      <w:r>
        <w:t>now</w:t>
      </w:r>
      <w:r>
        <w:rPr>
          <w:spacing w:val="-10"/>
        </w:rPr>
        <w:t xml:space="preserve"> </w:t>
      </w:r>
      <w:r>
        <w:t>the</w:t>
      </w:r>
      <w:r>
        <w:rPr>
          <w:spacing w:val="-13"/>
        </w:rPr>
        <w:t xml:space="preserve"> </w:t>
      </w:r>
      <w:r>
        <w:t>construction</w:t>
      </w:r>
      <w:r>
        <w:rPr>
          <w:spacing w:val="-12"/>
        </w:rPr>
        <w:t xml:space="preserve"> </w:t>
      </w:r>
      <w:r>
        <w:t>of</w:t>
      </w:r>
      <w:r>
        <w:rPr>
          <w:spacing w:val="-10"/>
        </w:rPr>
        <w:t xml:space="preserve"> </w:t>
      </w:r>
      <w:r>
        <w:t>multifunctional</w:t>
      </w:r>
      <w:r>
        <w:rPr>
          <w:spacing w:val="-12"/>
        </w:rPr>
        <w:t xml:space="preserve"> </w:t>
      </w:r>
      <w:r>
        <w:t>facilities</w:t>
      </w:r>
      <w:r>
        <w:rPr>
          <w:spacing w:val="-13"/>
        </w:rPr>
        <w:t xml:space="preserve"> </w:t>
      </w:r>
      <w:r>
        <w:t>with</w:t>
      </w:r>
      <w:r>
        <w:rPr>
          <w:spacing w:val="-12"/>
        </w:rPr>
        <w:t xml:space="preserve"> </w:t>
      </w:r>
      <w:r>
        <w:t>double</w:t>
      </w:r>
      <w:r>
        <w:rPr>
          <w:spacing w:val="-11"/>
        </w:rPr>
        <w:t xml:space="preserve"> </w:t>
      </w:r>
      <w:r>
        <w:t>arenas</w:t>
      </w:r>
      <w:r>
        <w:rPr>
          <w:spacing w:val="-5"/>
        </w:rPr>
        <w:t xml:space="preserve"> </w:t>
      </w:r>
      <w:r>
        <w:t>was</w:t>
      </w:r>
      <w:r>
        <w:rPr>
          <w:spacing w:val="-10"/>
        </w:rPr>
        <w:t xml:space="preserve"> </w:t>
      </w:r>
      <w:r>
        <w:t>completed</w:t>
      </w:r>
      <w:r>
        <w:rPr>
          <w:spacing w:val="-10"/>
        </w:rPr>
        <w:t xml:space="preserve"> </w:t>
      </w:r>
      <w:r>
        <w:t>as</w:t>
      </w:r>
      <w:r>
        <w:rPr>
          <w:spacing w:val="-10"/>
        </w:rPr>
        <w:t xml:space="preserve"> </w:t>
      </w:r>
      <w:r>
        <w:t>planned according to Point 2.2.1 of the 2018-2020 Action Plan of the Georgia Rural Development Strategy. One of the facilities is located in Gori and the other is in</w:t>
      </w:r>
      <w:r>
        <w:rPr>
          <w:spacing w:val="-10"/>
        </w:rPr>
        <w:t xml:space="preserve"> </w:t>
      </w:r>
      <w:r>
        <w:t>Telavi.</w:t>
      </w:r>
    </w:p>
    <w:p w:rsidR="005048E3" w:rsidRDefault="00E6387C">
      <w:pPr>
        <w:pStyle w:val="BodyText"/>
        <w:spacing w:before="12"/>
        <w:rPr>
          <w:sz w:val="18"/>
        </w:rPr>
      </w:pPr>
      <w:r w:rsidRPr="00E6387C">
        <w:pict>
          <v:line id="_x0000_s1026" style="position:absolute;z-index:-251634688;mso-wrap-distance-left:0;mso-wrap-distance-right:0;mso-position-horizontal-relative:page" from="52.55pt,14.85pt" to="559.55pt,14.85pt" strokecolor="#5b9bd4" strokeweight=".72pt">
            <w10:wrap type="topAndBottom" anchorx="page"/>
          </v:line>
        </w:pict>
      </w:r>
    </w:p>
    <w:p w:rsidR="005048E3" w:rsidRDefault="00BF21B6">
      <w:pPr>
        <w:pStyle w:val="Heading2"/>
        <w:spacing w:line="381" w:lineRule="auto"/>
        <w:ind w:right="210"/>
        <w:jc w:val="both"/>
      </w:pPr>
      <w:bookmarkStart w:id="24" w:name="_bookmark23"/>
      <w:bookmarkEnd w:id="24"/>
      <w:r>
        <w:rPr>
          <w:spacing w:val="12"/>
        </w:rPr>
        <w:t xml:space="preserve">ACTIVITY 2.2.12 </w:t>
      </w:r>
      <w:r>
        <w:rPr>
          <w:spacing w:val="13"/>
        </w:rPr>
        <w:t xml:space="preserve">FINANCIAL ASSISTANCE </w:t>
      </w:r>
      <w:r>
        <w:rPr>
          <w:spacing w:val="6"/>
        </w:rPr>
        <w:t xml:space="preserve">TO </w:t>
      </w:r>
      <w:r>
        <w:rPr>
          <w:spacing w:val="12"/>
        </w:rPr>
        <w:t xml:space="preserve">COACHES </w:t>
      </w:r>
      <w:r>
        <w:rPr>
          <w:spacing w:val="13"/>
        </w:rPr>
        <w:t xml:space="preserve">EMPLOYED </w:t>
      </w:r>
      <w:r>
        <w:rPr>
          <w:spacing w:val="6"/>
        </w:rPr>
        <w:t xml:space="preserve">IN </w:t>
      </w:r>
      <w:r>
        <w:rPr>
          <w:spacing w:val="10"/>
        </w:rPr>
        <w:t xml:space="preserve">THE </w:t>
      </w:r>
      <w:r>
        <w:rPr>
          <w:spacing w:val="11"/>
        </w:rPr>
        <w:t xml:space="preserve">FIELD  </w:t>
      </w:r>
      <w:r>
        <w:rPr>
          <w:spacing w:val="7"/>
        </w:rPr>
        <w:t xml:space="preserve">OF </w:t>
      </w:r>
      <w:r>
        <w:rPr>
          <w:spacing w:val="12"/>
        </w:rPr>
        <w:t xml:space="preserve">SPORTS </w:t>
      </w:r>
      <w:r>
        <w:rPr>
          <w:spacing w:val="6"/>
        </w:rPr>
        <w:t xml:space="preserve">IN </w:t>
      </w:r>
      <w:r>
        <w:rPr>
          <w:spacing w:val="9"/>
        </w:rPr>
        <w:t xml:space="preserve">THE </w:t>
      </w:r>
      <w:r>
        <w:rPr>
          <w:spacing w:val="12"/>
        </w:rPr>
        <w:t xml:space="preserve">HIGH </w:t>
      </w:r>
      <w:r>
        <w:rPr>
          <w:spacing w:val="13"/>
        </w:rPr>
        <w:t>MOUNTAINOUS</w:t>
      </w:r>
      <w:r>
        <w:rPr>
          <w:spacing w:val="23"/>
        </w:rPr>
        <w:t xml:space="preserve"> </w:t>
      </w:r>
      <w:r>
        <w:rPr>
          <w:spacing w:val="13"/>
        </w:rPr>
        <w:t>SETTLEMENTS</w:t>
      </w:r>
    </w:p>
    <w:p w:rsidR="005048E3" w:rsidRDefault="00BF21B6">
      <w:pPr>
        <w:pStyle w:val="BodyText"/>
        <w:spacing w:before="106"/>
        <w:ind w:left="200"/>
      </w:pPr>
      <w:r>
        <w:t>Aim of the activity:</w:t>
      </w:r>
    </w:p>
    <w:p w:rsidR="005048E3" w:rsidRDefault="005048E3">
      <w:pPr>
        <w:pStyle w:val="BodyText"/>
        <w:spacing w:before="5"/>
        <w:rPr>
          <w:sz w:val="29"/>
        </w:rPr>
      </w:pPr>
    </w:p>
    <w:p w:rsidR="005048E3" w:rsidRDefault="00BF21B6">
      <w:pPr>
        <w:pStyle w:val="ListParagraph"/>
        <w:numPr>
          <w:ilvl w:val="1"/>
          <w:numId w:val="2"/>
        </w:numPr>
        <w:tabs>
          <w:tab w:val="left" w:pos="920"/>
          <w:tab w:val="left" w:pos="921"/>
        </w:tabs>
        <w:spacing w:before="1" w:line="384" w:lineRule="auto"/>
        <w:ind w:right="193"/>
        <w:rPr>
          <w:sz w:val="24"/>
        </w:rPr>
      </w:pPr>
      <w:r>
        <w:rPr>
          <w:sz w:val="24"/>
        </w:rPr>
        <w:t>Increase</w:t>
      </w:r>
      <w:r>
        <w:rPr>
          <w:spacing w:val="-14"/>
          <w:sz w:val="24"/>
        </w:rPr>
        <w:t xml:space="preserve"> </w:t>
      </w:r>
      <w:r>
        <w:rPr>
          <w:sz w:val="24"/>
        </w:rPr>
        <w:t>motivation</w:t>
      </w:r>
      <w:r>
        <w:rPr>
          <w:spacing w:val="-13"/>
          <w:sz w:val="24"/>
        </w:rPr>
        <w:t xml:space="preserve"> </w:t>
      </w:r>
      <w:r>
        <w:rPr>
          <w:sz w:val="24"/>
        </w:rPr>
        <w:t>of</w:t>
      </w:r>
      <w:r>
        <w:rPr>
          <w:spacing w:val="-14"/>
          <w:sz w:val="24"/>
        </w:rPr>
        <w:t xml:space="preserve"> </w:t>
      </w:r>
      <w:r>
        <w:rPr>
          <w:sz w:val="24"/>
        </w:rPr>
        <w:t>people</w:t>
      </w:r>
      <w:r>
        <w:rPr>
          <w:spacing w:val="-13"/>
          <w:sz w:val="24"/>
        </w:rPr>
        <w:t xml:space="preserve"> </w:t>
      </w:r>
      <w:r>
        <w:rPr>
          <w:sz w:val="24"/>
        </w:rPr>
        <w:t>employed</w:t>
      </w:r>
      <w:r>
        <w:rPr>
          <w:spacing w:val="-16"/>
          <w:sz w:val="24"/>
        </w:rPr>
        <w:t xml:space="preserve"> </w:t>
      </w:r>
      <w:r>
        <w:rPr>
          <w:sz w:val="24"/>
        </w:rPr>
        <w:t>in</w:t>
      </w:r>
      <w:r>
        <w:rPr>
          <w:spacing w:val="-13"/>
          <w:sz w:val="24"/>
        </w:rPr>
        <w:t xml:space="preserve"> </w:t>
      </w:r>
      <w:r>
        <w:rPr>
          <w:sz w:val="24"/>
        </w:rPr>
        <w:t>youth</w:t>
      </w:r>
      <w:r>
        <w:rPr>
          <w:spacing w:val="-15"/>
          <w:sz w:val="24"/>
        </w:rPr>
        <w:t xml:space="preserve"> </w:t>
      </w:r>
      <w:r>
        <w:rPr>
          <w:sz w:val="24"/>
        </w:rPr>
        <w:t>and</w:t>
      </w:r>
      <w:r>
        <w:rPr>
          <w:spacing w:val="-13"/>
          <w:sz w:val="24"/>
        </w:rPr>
        <w:t xml:space="preserve"> </w:t>
      </w:r>
      <w:r>
        <w:rPr>
          <w:sz w:val="24"/>
        </w:rPr>
        <w:t>sports</w:t>
      </w:r>
      <w:r>
        <w:rPr>
          <w:spacing w:val="-14"/>
          <w:sz w:val="24"/>
        </w:rPr>
        <w:t xml:space="preserve"> </w:t>
      </w:r>
      <w:r>
        <w:rPr>
          <w:sz w:val="24"/>
        </w:rPr>
        <w:t>activities</w:t>
      </w:r>
      <w:r>
        <w:rPr>
          <w:spacing w:val="-9"/>
          <w:sz w:val="24"/>
        </w:rPr>
        <w:t xml:space="preserve"> </w:t>
      </w:r>
      <w:r>
        <w:rPr>
          <w:sz w:val="24"/>
        </w:rPr>
        <w:t>and</w:t>
      </w:r>
      <w:r>
        <w:rPr>
          <w:spacing w:val="-14"/>
          <w:sz w:val="24"/>
        </w:rPr>
        <w:t xml:space="preserve"> </w:t>
      </w:r>
      <w:r>
        <w:rPr>
          <w:sz w:val="24"/>
        </w:rPr>
        <w:t>increase</w:t>
      </w:r>
      <w:r>
        <w:rPr>
          <w:spacing w:val="-13"/>
          <w:sz w:val="24"/>
        </w:rPr>
        <w:t xml:space="preserve"> </w:t>
      </w:r>
      <w:r>
        <w:rPr>
          <w:sz w:val="24"/>
        </w:rPr>
        <w:t>the</w:t>
      </w:r>
      <w:r>
        <w:rPr>
          <w:spacing w:val="-14"/>
          <w:sz w:val="24"/>
        </w:rPr>
        <w:t xml:space="preserve"> </w:t>
      </w:r>
      <w:r>
        <w:rPr>
          <w:sz w:val="24"/>
        </w:rPr>
        <w:t>number of local residents practicing sports in the high mountainous</w:t>
      </w:r>
      <w:r>
        <w:rPr>
          <w:spacing w:val="-10"/>
          <w:sz w:val="24"/>
        </w:rPr>
        <w:t xml:space="preserve"> </w:t>
      </w:r>
      <w:r>
        <w:rPr>
          <w:sz w:val="24"/>
        </w:rPr>
        <w:t>settlements.</w:t>
      </w:r>
    </w:p>
    <w:p w:rsidR="005048E3" w:rsidRDefault="00BF21B6">
      <w:pPr>
        <w:pStyle w:val="BodyText"/>
        <w:spacing w:before="198"/>
        <w:ind w:left="200"/>
      </w:pPr>
      <w:r>
        <w:t>318 people benefited from the program in the reporting period.</w:t>
      </w:r>
    </w:p>
    <w:p w:rsidR="005048E3" w:rsidRDefault="005048E3">
      <w:pPr>
        <w:sectPr w:rsidR="005048E3">
          <w:pgSz w:w="12240" w:h="15840"/>
          <w:pgMar w:top="1420" w:right="880" w:bottom="1280" w:left="880" w:header="0" w:footer="1013" w:gutter="0"/>
          <w:cols w:space="720"/>
        </w:sectPr>
      </w:pPr>
    </w:p>
    <w:p w:rsidR="005048E3" w:rsidRDefault="00BF21B6">
      <w:pPr>
        <w:pStyle w:val="Heading1"/>
        <w:tabs>
          <w:tab w:val="left" w:pos="10371"/>
        </w:tabs>
        <w:spacing w:before="9"/>
        <w:ind w:left="111"/>
      </w:pPr>
      <w:bookmarkStart w:id="25" w:name="_bookmark24"/>
      <w:bookmarkEnd w:id="25"/>
      <w:r>
        <w:rPr>
          <w:color w:val="FFFFFF"/>
          <w:spacing w:val="18"/>
          <w:w w:val="102"/>
          <w:shd w:val="clear" w:color="auto" w:fill="5B9BD4"/>
        </w:rPr>
        <w:lastRenderedPageBreak/>
        <w:t xml:space="preserve"> </w:t>
      </w:r>
      <w:r>
        <w:rPr>
          <w:color w:val="FFFFFF"/>
          <w:spacing w:val="12"/>
          <w:shd w:val="clear" w:color="auto" w:fill="5B9BD4"/>
        </w:rPr>
        <w:t xml:space="preserve">ESTIMATED </w:t>
      </w:r>
      <w:r>
        <w:rPr>
          <w:color w:val="FFFFFF"/>
          <w:spacing w:val="9"/>
          <w:shd w:val="clear" w:color="auto" w:fill="5B9BD4"/>
        </w:rPr>
        <w:t xml:space="preserve">AND  </w:t>
      </w:r>
      <w:r>
        <w:rPr>
          <w:color w:val="FFFFFF"/>
          <w:spacing w:val="11"/>
          <w:shd w:val="clear" w:color="auto" w:fill="5B9BD4"/>
        </w:rPr>
        <w:t>ACTUAL</w:t>
      </w:r>
      <w:r>
        <w:rPr>
          <w:color w:val="FFFFFF"/>
          <w:spacing w:val="90"/>
          <w:shd w:val="clear" w:color="auto" w:fill="5B9BD4"/>
        </w:rPr>
        <w:t xml:space="preserve"> </w:t>
      </w:r>
      <w:r>
        <w:rPr>
          <w:color w:val="FFFFFF"/>
          <w:spacing w:val="11"/>
          <w:shd w:val="clear" w:color="auto" w:fill="5B9BD4"/>
        </w:rPr>
        <w:t xml:space="preserve">BUDGETS </w:t>
      </w:r>
      <w:r>
        <w:rPr>
          <w:color w:val="FFFFFF"/>
          <w:spacing w:val="9"/>
          <w:shd w:val="clear" w:color="auto" w:fill="5B9BD4"/>
        </w:rPr>
        <w:t xml:space="preserve">FOR </w:t>
      </w:r>
      <w:r>
        <w:rPr>
          <w:color w:val="FFFFFF"/>
          <w:spacing w:val="36"/>
          <w:shd w:val="clear" w:color="auto" w:fill="5B9BD4"/>
        </w:rPr>
        <w:t xml:space="preserve"> </w:t>
      </w:r>
      <w:r>
        <w:rPr>
          <w:color w:val="FFFFFF"/>
          <w:spacing w:val="13"/>
          <w:shd w:val="clear" w:color="auto" w:fill="5B9BD4"/>
        </w:rPr>
        <w:t>ACTIVITIES</w:t>
      </w:r>
      <w:r>
        <w:rPr>
          <w:color w:val="FFFFFF"/>
          <w:spacing w:val="13"/>
          <w:shd w:val="clear" w:color="auto" w:fill="5B9BD4"/>
        </w:rPr>
        <w:tab/>
      </w:r>
    </w:p>
    <w:p w:rsidR="005048E3" w:rsidRDefault="005048E3">
      <w:pPr>
        <w:pStyle w:val="BodyText"/>
        <w:spacing w:before="6"/>
        <w:rPr>
          <w:b/>
          <w:sz w:val="15"/>
        </w:rPr>
      </w:pPr>
    </w:p>
    <w:p w:rsidR="005048E3" w:rsidRDefault="00BF21B6">
      <w:pPr>
        <w:pStyle w:val="BodyText"/>
        <w:spacing w:before="39" w:line="384" w:lineRule="auto"/>
        <w:ind w:left="200" w:right="195"/>
        <w:jc w:val="both"/>
      </w:pPr>
      <w:r>
        <w:t>The</w:t>
      </w:r>
      <w:r>
        <w:rPr>
          <w:spacing w:val="-9"/>
        </w:rPr>
        <w:t xml:space="preserve"> </w:t>
      </w:r>
      <w:r>
        <w:t>budget</w:t>
      </w:r>
      <w:r>
        <w:rPr>
          <w:spacing w:val="-8"/>
        </w:rPr>
        <w:t xml:space="preserve"> </w:t>
      </w:r>
      <w:r>
        <w:t>for</w:t>
      </w:r>
      <w:r>
        <w:rPr>
          <w:spacing w:val="-10"/>
        </w:rPr>
        <w:t xml:space="preserve"> </w:t>
      </w:r>
      <w:r>
        <w:t>20</w:t>
      </w:r>
      <w:r>
        <w:rPr>
          <w:spacing w:val="-9"/>
        </w:rPr>
        <w:t xml:space="preserve"> </w:t>
      </w:r>
      <w:r>
        <w:t>activities</w:t>
      </w:r>
      <w:r>
        <w:rPr>
          <w:spacing w:val="-9"/>
        </w:rPr>
        <w:t xml:space="preserve"> </w:t>
      </w:r>
      <w:r>
        <w:t>planned</w:t>
      </w:r>
      <w:r>
        <w:rPr>
          <w:spacing w:val="-8"/>
        </w:rPr>
        <w:t xml:space="preserve"> </w:t>
      </w:r>
      <w:r>
        <w:t>by</w:t>
      </w:r>
      <w:r>
        <w:rPr>
          <w:spacing w:val="-9"/>
        </w:rPr>
        <w:t xml:space="preserve"> </w:t>
      </w:r>
      <w:r>
        <w:t>the</w:t>
      </w:r>
      <w:r>
        <w:rPr>
          <w:spacing w:val="-6"/>
        </w:rPr>
        <w:t xml:space="preserve"> </w:t>
      </w:r>
      <w:r>
        <w:t>Ministry</w:t>
      </w:r>
      <w:r>
        <w:rPr>
          <w:spacing w:val="-10"/>
        </w:rPr>
        <w:t xml:space="preserve"> </w:t>
      </w:r>
      <w:r>
        <w:t>was</w:t>
      </w:r>
      <w:r>
        <w:rPr>
          <w:spacing w:val="-8"/>
        </w:rPr>
        <w:t xml:space="preserve"> </w:t>
      </w:r>
      <w:r>
        <w:t>estimated</w:t>
      </w:r>
      <w:r>
        <w:rPr>
          <w:spacing w:val="-9"/>
        </w:rPr>
        <w:t xml:space="preserve"> </w:t>
      </w:r>
      <w:r>
        <w:t>at</w:t>
      </w:r>
      <w:r>
        <w:rPr>
          <w:spacing w:val="-8"/>
        </w:rPr>
        <w:t xml:space="preserve"> </w:t>
      </w:r>
      <w:r>
        <w:t>GEL</w:t>
      </w:r>
      <w:r>
        <w:rPr>
          <w:spacing w:val="-10"/>
        </w:rPr>
        <w:t xml:space="preserve"> </w:t>
      </w:r>
      <w:r>
        <w:t>127,136,600.00.</w:t>
      </w:r>
      <w:r>
        <w:rPr>
          <w:spacing w:val="-10"/>
        </w:rPr>
        <w:t xml:space="preserve"> </w:t>
      </w:r>
      <w:r>
        <w:t>At</w:t>
      </w:r>
      <w:r>
        <w:rPr>
          <w:spacing w:val="-9"/>
        </w:rPr>
        <w:t xml:space="preserve"> </w:t>
      </w:r>
      <w:r>
        <w:t>the</w:t>
      </w:r>
      <w:r>
        <w:rPr>
          <w:spacing w:val="-10"/>
        </w:rPr>
        <w:t xml:space="preserve"> </w:t>
      </w:r>
      <w:r>
        <w:t>end of the reporting period, December 31, 2018, the actual total budget for activities amounted to GEL 100,861,223.00.</w:t>
      </w:r>
      <w:r>
        <w:rPr>
          <w:spacing w:val="27"/>
        </w:rPr>
        <w:t xml:space="preserve"> </w:t>
      </w:r>
      <w:r>
        <w:t>Certain</w:t>
      </w:r>
      <w:r>
        <w:rPr>
          <w:spacing w:val="-18"/>
        </w:rPr>
        <w:t xml:space="preserve"> </w:t>
      </w:r>
      <w:r>
        <w:t>activities</w:t>
      </w:r>
      <w:r>
        <w:rPr>
          <w:spacing w:val="-16"/>
        </w:rPr>
        <w:t xml:space="preserve"> </w:t>
      </w:r>
      <w:r>
        <w:t>planned</w:t>
      </w:r>
      <w:r>
        <w:rPr>
          <w:spacing w:val="-16"/>
        </w:rPr>
        <w:t xml:space="preserve"> </w:t>
      </w:r>
      <w:r>
        <w:t>under</w:t>
      </w:r>
      <w:r>
        <w:rPr>
          <w:spacing w:val="-20"/>
        </w:rPr>
        <w:t xml:space="preserve"> </w:t>
      </w:r>
      <w:r>
        <w:t>the</w:t>
      </w:r>
      <w:r>
        <w:rPr>
          <w:spacing w:val="-17"/>
        </w:rPr>
        <w:t xml:space="preserve"> </w:t>
      </w:r>
      <w:r>
        <w:t>Rural</w:t>
      </w:r>
      <w:r>
        <w:rPr>
          <w:spacing w:val="-16"/>
        </w:rPr>
        <w:t xml:space="preserve"> </w:t>
      </w:r>
      <w:r>
        <w:t>Development</w:t>
      </w:r>
      <w:r>
        <w:rPr>
          <w:spacing w:val="-19"/>
        </w:rPr>
        <w:t xml:space="preserve"> </w:t>
      </w:r>
      <w:r>
        <w:t>Strategy</w:t>
      </w:r>
      <w:r>
        <w:rPr>
          <w:spacing w:val="-16"/>
        </w:rPr>
        <w:t xml:space="preserve"> </w:t>
      </w:r>
      <w:r>
        <w:t>were</w:t>
      </w:r>
      <w:r>
        <w:rPr>
          <w:spacing w:val="-17"/>
        </w:rPr>
        <w:t xml:space="preserve"> </w:t>
      </w:r>
      <w:r>
        <w:t>not</w:t>
      </w:r>
      <w:r>
        <w:rPr>
          <w:spacing w:val="-19"/>
        </w:rPr>
        <w:t xml:space="preserve"> </w:t>
      </w:r>
      <w:r>
        <w:t>completed due to the process of reorganization taking place at the Ministry during the</w:t>
      </w:r>
      <w:r>
        <w:rPr>
          <w:spacing w:val="-10"/>
        </w:rPr>
        <w:t xml:space="preserve"> </w:t>
      </w:r>
      <w:r>
        <w:t>year.</w:t>
      </w:r>
    </w:p>
    <w:p w:rsidR="005048E3" w:rsidRDefault="00BF21B6">
      <w:pPr>
        <w:pStyle w:val="BodyText"/>
        <w:spacing w:before="197"/>
        <w:ind w:left="200"/>
        <w:jc w:val="both"/>
      </w:pPr>
      <w:r>
        <w:t>Major indicators for activities assigned to the Ministry in 2018:</w:t>
      </w:r>
    </w:p>
    <w:p w:rsidR="005048E3" w:rsidRDefault="005048E3">
      <w:pPr>
        <w:pStyle w:val="BodyText"/>
        <w:rPr>
          <w:sz w:val="29"/>
        </w:rPr>
      </w:pPr>
    </w:p>
    <w:tbl>
      <w:tblPr>
        <w:tblW w:w="0" w:type="auto"/>
        <w:tblInd w:w="2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2831"/>
        <w:gridCol w:w="2696"/>
        <w:gridCol w:w="1841"/>
        <w:gridCol w:w="2410"/>
      </w:tblGrid>
      <w:tr w:rsidR="005048E3">
        <w:trPr>
          <w:trHeight w:val="1460"/>
        </w:trPr>
        <w:tc>
          <w:tcPr>
            <w:tcW w:w="2831" w:type="dxa"/>
            <w:tcBorders>
              <w:bottom w:val="single" w:sz="12" w:space="0" w:color="666666"/>
            </w:tcBorders>
            <w:shd w:val="clear" w:color="auto" w:fill="BCD5ED"/>
          </w:tcPr>
          <w:p w:rsidR="005048E3" w:rsidRDefault="00BF21B6">
            <w:pPr>
              <w:pStyle w:val="TableParagraph"/>
              <w:ind w:left="990" w:right="984"/>
              <w:jc w:val="center"/>
              <w:rPr>
                <w:sz w:val="20"/>
              </w:rPr>
            </w:pPr>
            <w:r>
              <w:rPr>
                <w:sz w:val="20"/>
              </w:rPr>
              <w:t>Objective</w:t>
            </w:r>
          </w:p>
        </w:tc>
        <w:tc>
          <w:tcPr>
            <w:tcW w:w="2696" w:type="dxa"/>
            <w:tcBorders>
              <w:bottom w:val="single" w:sz="12" w:space="0" w:color="666666"/>
            </w:tcBorders>
            <w:shd w:val="clear" w:color="auto" w:fill="BCD5ED"/>
          </w:tcPr>
          <w:p w:rsidR="005048E3" w:rsidRDefault="00BF21B6">
            <w:pPr>
              <w:pStyle w:val="TableParagraph"/>
              <w:ind w:left="983" w:right="980"/>
              <w:jc w:val="center"/>
              <w:rPr>
                <w:sz w:val="20"/>
              </w:rPr>
            </w:pPr>
            <w:r>
              <w:rPr>
                <w:sz w:val="20"/>
              </w:rPr>
              <w:t>Activity</w:t>
            </w:r>
          </w:p>
        </w:tc>
        <w:tc>
          <w:tcPr>
            <w:tcW w:w="1841" w:type="dxa"/>
            <w:tcBorders>
              <w:bottom w:val="single" w:sz="12" w:space="0" w:color="666666"/>
            </w:tcBorders>
            <w:shd w:val="clear" w:color="auto" w:fill="BCD5ED"/>
          </w:tcPr>
          <w:p w:rsidR="005048E3" w:rsidRDefault="00BF21B6">
            <w:pPr>
              <w:pStyle w:val="TableParagraph"/>
              <w:spacing w:line="381" w:lineRule="auto"/>
              <w:ind w:left="195" w:right="185"/>
              <w:jc w:val="center"/>
              <w:rPr>
                <w:sz w:val="20"/>
              </w:rPr>
            </w:pPr>
            <w:r>
              <w:rPr>
                <w:sz w:val="20"/>
              </w:rPr>
              <w:t>Estimated budget for 2018</w:t>
            </w:r>
          </w:p>
          <w:p w:rsidR="005048E3" w:rsidRDefault="00BF21B6">
            <w:pPr>
              <w:pStyle w:val="TableParagraph"/>
              <w:spacing w:before="103"/>
              <w:ind w:left="192" w:right="185"/>
              <w:jc w:val="center"/>
              <w:rPr>
                <w:sz w:val="20"/>
              </w:rPr>
            </w:pPr>
            <w:r>
              <w:rPr>
                <w:sz w:val="20"/>
              </w:rPr>
              <w:t>GEL</w:t>
            </w:r>
          </w:p>
        </w:tc>
        <w:tc>
          <w:tcPr>
            <w:tcW w:w="2410" w:type="dxa"/>
            <w:tcBorders>
              <w:bottom w:val="single" w:sz="12" w:space="0" w:color="666666"/>
            </w:tcBorders>
            <w:shd w:val="clear" w:color="auto" w:fill="BCD5ED"/>
          </w:tcPr>
          <w:p w:rsidR="005048E3" w:rsidRDefault="00BF21B6">
            <w:pPr>
              <w:pStyle w:val="TableParagraph"/>
              <w:spacing w:line="381" w:lineRule="auto"/>
              <w:ind w:left="397" w:right="390"/>
              <w:jc w:val="center"/>
              <w:rPr>
                <w:sz w:val="20"/>
              </w:rPr>
            </w:pPr>
            <w:r>
              <w:rPr>
                <w:sz w:val="20"/>
              </w:rPr>
              <w:t>Actual spending by December 31, 2018</w:t>
            </w:r>
          </w:p>
          <w:p w:rsidR="005048E3" w:rsidRDefault="00BF21B6">
            <w:pPr>
              <w:pStyle w:val="TableParagraph"/>
              <w:spacing w:before="103"/>
              <w:ind w:left="397" w:right="339"/>
              <w:jc w:val="center"/>
              <w:rPr>
                <w:sz w:val="20"/>
              </w:rPr>
            </w:pPr>
            <w:r>
              <w:rPr>
                <w:sz w:val="20"/>
              </w:rPr>
              <w:t>GEL</w:t>
            </w:r>
          </w:p>
        </w:tc>
      </w:tr>
      <w:tr w:rsidR="005048E3">
        <w:trPr>
          <w:trHeight w:val="1043"/>
        </w:trPr>
        <w:tc>
          <w:tcPr>
            <w:tcW w:w="2831" w:type="dxa"/>
            <w:vMerge w:val="restart"/>
            <w:tcBorders>
              <w:top w:val="single" w:sz="12" w:space="0" w:color="666666"/>
            </w:tcBorders>
          </w:tcPr>
          <w:p w:rsidR="005048E3" w:rsidRDefault="00BF21B6">
            <w:pPr>
              <w:pStyle w:val="TableParagraph"/>
              <w:spacing w:before="110" w:line="384" w:lineRule="auto"/>
              <w:ind w:right="118"/>
              <w:rPr>
                <w:sz w:val="20"/>
              </w:rPr>
            </w:pPr>
            <w:r>
              <w:rPr>
                <w:sz w:val="20"/>
              </w:rPr>
              <w:t>Objective 3. Development of tourism and respective tourism products in rural areas based on rural characteristics and unique cultural identity.</w:t>
            </w:r>
          </w:p>
        </w:tc>
        <w:tc>
          <w:tcPr>
            <w:tcW w:w="2696" w:type="dxa"/>
            <w:tcBorders>
              <w:top w:val="single" w:sz="12" w:space="0" w:color="666666"/>
            </w:tcBorders>
          </w:tcPr>
          <w:p w:rsidR="005048E3" w:rsidRDefault="00BF21B6">
            <w:pPr>
              <w:pStyle w:val="TableParagraph"/>
              <w:spacing w:before="110" w:line="381" w:lineRule="auto"/>
              <w:ind w:right="87"/>
              <w:rPr>
                <w:sz w:val="20"/>
              </w:rPr>
            </w:pPr>
            <w:r>
              <w:rPr>
                <w:sz w:val="20"/>
              </w:rPr>
              <w:t>1.3.3. Supporting culture in the regions</w:t>
            </w:r>
          </w:p>
        </w:tc>
        <w:tc>
          <w:tcPr>
            <w:tcW w:w="1841" w:type="dxa"/>
            <w:tcBorders>
              <w:top w:val="single" w:sz="12" w:space="0" w:color="666666"/>
            </w:tcBorders>
          </w:tcPr>
          <w:p w:rsidR="005048E3" w:rsidRDefault="00BF21B6">
            <w:pPr>
              <w:pStyle w:val="TableParagraph"/>
              <w:spacing w:before="110"/>
              <w:ind w:left="106"/>
              <w:rPr>
                <w:sz w:val="20"/>
              </w:rPr>
            </w:pPr>
            <w:r>
              <w:rPr>
                <w:sz w:val="20"/>
              </w:rPr>
              <w:t>1,517,000.0</w:t>
            </w:r>
          </w:p>
        </w:tc>
        <w:tc>
          <w:tcPr>
            <w:tcW w:w="2410" w:type="dxa"/>
            <w:tcBorders>
              <w:top w:val="single" w:sz="12" w:space="0" w:color="666666"/>
            </w:tcBorders>
          </w:tcPr>
          <w:p w:rsidR="005048E3" w:rsidRDefault="00BF21B6">
            <w:pPr>
              <w:pStyle w:val="TableParagraph"/>
              <w:spacing w:before="110"/>
              <w:rPr>
                <w:sz w:val="20"/>
              </w:rPr>
            </w:pPr>
            <w:r>
              <w:rPr>
                <w:sz w:val="20"/>
              </w:rPr>
              <w:t>1,712,957.0</w:t>
            </w:r>
          </w:p>
        </w:tc>
      </w:tr>
      <w:tr w:rsidR="005048E3">
        <w:trPr>
          <w:trHeight w:val="1041"/>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4" w:lineRule="auto"/>
              <w:ind w:right="87"/>
              <w:rPr>
                <w:sz w:val="20"/>
              </w:rPr>
            </w:pPr>
            <w:r>
              <w:rPr>
                <w:sz w:val="20"/>
              </w:rPr>
              <w:t>1.3.4. Protection of cultural heritage</w:t>
            </w:r>
          </w:p>
        </w:tc>
        <w:tc>
          <w:tcPr>
            <w:tcW w:w="1841" w:type="dxa"/>
          </w:tcPr>
          <w:p w:rsidR="005048E3" w:rsidRDefault="00BF21B6">
            <w:pPr>
              <w:pStyle w:val="TableParagraph"/>
              <w:ind w:left="106"/>
              <w:rPr>
                <w:sz w:val="20"/>
              </w:rPr>
            </w:pPr>
            <w:r>
              <w:rPr>
                <w:sz w:val="20"/>
              </w:rPr>
              <w:t>3,101,000.0</w:t>
            </w:r>
          </w:p>
        </w:tc>
        <w:tc>
          <w:tcPr>
            <w:tcW w:w="2410" w:type="dxa"/>
          </w:tcPr>
          <w:p w:rsidR="005048E3" w:rsidRDefault="00BF21B6">
            <w:pPr>
              <w:pStyle w:val="TableParagraph"/>
              <w:rPr>
                <w:sz w:val="20"/>
              </w:rPr>
            </w:pPr>
            <w:r>
              <w:rPr>
                <w:sz w:val="20"/>
              </w:rPr>
              <w:t>8,555,000.0</w:t>
            </w:r>
          </w:p>
        </w:tc>
      </w:tr>
      <w:tr w:rsidR="005048E3">
        <w:trPr>
          <w:trHeight w:val="1362"/>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1" w:lineRule="auto"/>
              <w:ind w:right="87"/>
              <w:rPr>
                <w:sz w:val="20"/>
              </w:rPr>
            </w:pPr>
            <w:r>
              <w:rPr>
                <w:sz w:val="20"/>
              </w:rPr>
              <w:t>1.3.5. Protection of cultural heritage and advancement of</w:t>
            </w:r>
          </w:p>
          <w:p w:rsidR="005048E3" w:rsidRDefault="00BF21B6">
            <w:pPr>
              <w:pStyle w:val="TableParagraph"/>
              <w:spacing w:before="5"/>
              <w:rPr>
                <w:sz w:val="20"/>
              </w:rPr>
            </w:pPr>
            <w:r>
              <w:rPr>
                <w:sz w:val="20"/>
              </w:rPr>
              <w:t>the museum system</w:t>
            </w:r>
          </w:p>
        </w:tc>
        <w:tc>
          <w:tcPr>
            <w:tcW w:w="1841" w:type="dxa"/>
          </w:tcPr>
          <w:p w:rsidR="005048E3" w:rsidRDefault="00BF21B6">
            <w:pPr>
              <w:pStyle w:val="TableParagraph"/>
              <w:ind w:left="106"/>
              <w:rPr>
                <w:sz w:val="20"/>
              </w:rPr>
            </w:pPr>
            <w:r>
              <w:rPr>
                <w:sz w:val="20"/>
              </w:rPr>
              <w:t>983,000.0</w:t>
            </w:r>
          </w:p>
        </w:tc>
        <w:tc>
          <w:tcPr>
            <w:tcW w:w="2410" w:type="dxa"/>
          </w:tcPr>
          <w:p w:rsidR="005048E3" w:rsidRDefault="00BF21B6">
            <w:pPr>
              <w:pStyle w:val="TableParagraph"/>
              <w:rPr>
                <w:sz w:val="20"/>
              </w:rPr>
            </w:pPr>
            <w:r>
              <w:rPr>
                <w:sz w:val="20"/>
              </w:rPr>
              <w:t>1,325,000.0</w:t>
            </w:r>
          </w:p>
        </w:tc>
      </w:tr>
      <w:tr w:rsidR="005048E3">
        <w:trPr>
          <w:trHeight w:val="1362"/>
        </w:trPr>
        <w:tc>
          <w:tcPr>
            <w:tcW w:w="2831" w:type="dxa"/>
            <w:vMerge w:val="restart"/>
          </w:tcPr>
          <w:p w:rsidR="005048E3" w:rsidRDefault="00BF21B6">
            <w:pPr>
              <w:pStyle w:val="TableParagraph"/>
              <w:spacing w:line="384" w:lineRule="auto"/>
              <w:ind w:right="147" w:firstLine="50"/>
              <w:rPr>
                <w:sz w:val="20"/>
              </w:rPr>
            </w:pPr>
            <w:r>
              <w:rPr>
                <w:sz w:val="20"/>
              </w:rPr>
              <w:t>Objective 1. Raising awareness on innovation and entrepreneurship. In addition, promotion of cooperation by contributing to skills development and employment (especially for young people and women).</w:t>
            </w:r>
          </w:p>
        </w:tc>
        <w:tc>
          <w:tcPr>
            <w:tcW w:w="2696" w:type="dxa"/>
          </w:tcPr>
          <w:p w:rsidR="005048E3" w:rsidRDefault="00BF21B6">
            <w:pPr>
              <w:pStyle w:val="TableParagraph"/>
              <w:spacing w:line="381" w:lineRule="auto"/>
              <w:ind w:right="340"/>
              <w:rPr>
                <w:sz w:val="20"/>
              </w:rPr>
            </w:pPr>
            <w:r>
              <w:rPr>
                <w:sz w:val="20"/>
              </w:rPr>
              <w:t>2.1.2 Professional development of vocational</w:t>
            </w:r>
          </w:p>
          <w:p w:rsidR="005048E3" w:rsidRDefault="00BF21B6">
            <w:pPr>
              <w:pStyle w:val="TableParagraph"/>
              <w:spacing w:before="2"/>
              <w:rPr>
                <w:sz w:val="20"/>
              </w:rPr>
            </w:pPr>
            <w:r>
              <w:rPr>
                <w:sz w:val="20"/>
              </w:rPr>
              <w:t>education teachers</w:t>
            </w:r>
          </w:p>
        </w:tc>
        <w:tc>
          <w:tcPr>
            <w:tcW w:w="1841" w:type="dxa"/>
          </w:tcPr>
          <w:p w:rsidR="005048E3" w:rsidRDefault="00BF21B6">
            <w:pPr>
              <w:pStyle w:val="TableParagraph"/>
              <w:ind w:left="106"/>
              <w:rPr>
                <w:sz w:val="20"/>
              </w:rPr>
            </w:pPr>
            <w:r>
              <w:rPr>
                <w:sz w:val="20"/>
              </w:rPr>
              <w:t>5,000.0</w:t>
            </w:r>
          </w:p>
        </w:tc>
        <w:tc>
          <w:tcPr>
            <w:tcW w:w="2410" w:type="dxa"/>
          </w:tcPr>
          <w:p w:rsidR="005048E3" w:rsidRDefault="00BF21B6">
            <w:pPr>
              <w:pStyle w:val="TableParagraph"/>
              <w:rPr>
                <w:sz w:val="20"/>
              </w:rPr>
            </w:pPr>
            <w:r>
              <w:rPr>
                <w:sz w:val="20"/>
              </w:rPr>
              <w:t>2,900.0</w:t>
            </w:r>
          </w:p>
        </w:tc>
      </w:tr>
      <w:tr w:rsidR="005048E3">
        <w:trPr>
          <w:trHeight w:val="1363"/>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1" w:lineRule="auto"/>
              <w:ind w:right="340"/>
              <w:rPr>
                <w:sz w:val="20"/>
              </w:rPr>
            </w:pPr>
            <w:r>
              <w:rPr>
                <w:sz w:val="20"/>
              </w:rPr>
              <w:t>2.1.3 Support for the development of vocational</w:t>
            </w:r>
          </w:p>
          <w:p w:rsidR="005048E3" w:rsidRDefault="00BF21B6">
            <w:pPr>
              <w:pStyle w:val="TableParagraph"/>
              <w:spacing w:before="3"/>
              <w:rPr>
                <w:sz w:val="20"/>
              </w:rPr>
            </w:pPr>
            <w:r>
              <w:rPr>
                <w:sz w:val="20"/>
              </w:rPr>
              <w:t>education</w:t>
            </w:r>
          </w:p>
        </w:tc>
        <w:tc>
          <w:tcPr>
            <w:tcW w:w="1841" w:type="dxa"/>
          </w:tcPr>
          <w:p w:rsidR="005048E3" w:rsidRDefault="00BF21B6">
            <w:pPr>
              <w:pStyle w:val="TableParagraph"/>
              <w:ind w:left="106"/>
              <w:rPr>
                <w:sz w:val="20"/>
              </w:rPr>
            </w:pPr>
            <w:r>
              <w:rPr>
                <w:sz w:val="20"/>
              </w:rPr>
              <w:t>4,278,600.0</w:t>
            </w:r>
          </w:p>
        </w:tc>
        <w:tc>
          <w:tcPr>
            <w:tcW w:w="2410" w:type="dxa"/>
          </w:tcPr>
          <w:p w:rsidR="005048E3" w:rsidRDefault="00BF21B6">
            <w:pPr>
              <w:pStyle w:val="TableParagraph"/>
              <w:rPr>
                <w:sz w:val="20"/>
              </w:rPr>
            </w:pPr>
            <w:r>
              <w:rPr>
                <w:sz w:val="20"/>
              </w:rPr>
              <w:t>5,676,400.0</w:t>
            </w:r>
          </w:p>
        </w:tc>
      </w:tr>
      <w:tr w:rsidR="005048E3">
        <w:trPr>
          <w:trHeight w:val="1041"/>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1" w:lineRule="auto"/>
              <w:ind w:right="87"/>
              <w:rPr>
                <w:sz w:val="20"/>
              </w:rPr>
            </w:pPr>
            <w:r>
              <w:rPr>
                <w:sz w:val="20"/>
              </w:rPr>
              <w:t>2.1.4 Professional training for national minorities</w:t>
            </w:r>
          </w:p>
        </w:tc>
        <w:tc>
          <w:tcPr>
            <w:tcW w:w="1841" w:type="dxa"/>
          </w:tcPr>
          <w:p w:rsidR="005048E3" w:rsidRDefault="00BF21B6">
            <w:pPr>
              <w:pStyle w:val="TableParagraph"/>
              <w:ind w:left="106"/>
              <w:rPr>
                <w:sz w:val="20"/>
              </w:rPr>
            </w:pPr>
            <w:r>
              <w:rPr>
                <w:sz w:val="20"/>
              </w:rPr>
              <w:t>2,300,000.0</w:t>
            </w:r>
          </w:p>
        </w:tc>
        <w:tc>
          <w:tcPr>
            <w:tcW w:w="2410" w:type="dxa"/>
          </w:tcPr>
          <w:p w:rsidR="005048E3" w:rsidRDefault="00BF21B6">
            <w:pPr>
              <w:pStyle w:val="TableParagraph"/>
              <w:rPr>
                <w:sz w:val="20"/>
              </w:rPr>
            </w:pPr>
            <w:r>
              <w:rPr>
                <w:sz w:val="20"/>
              </w:rPr>
              <w:t>2,595,700.0</w:t>
            </w:r>
          </w:p>
        </w:tc>
      </w:tr>
    </w:tbl>
    <w:p w:rsidR="005048E3" w:rsidRDefault="005048E3">
      <w:pPr>
        <w:rPr>
          <w:sz w:val="20"/>
        </w:rPr>
        <w:sectPr w:rsidR="005048E3">
          <w:pgSz w:w="12240" w:h="15840"/>
          <w:pgMar w:top="1500" w:right="880" w:bottom="1280" w:left="880" w:header="0" w:footer="1013" w:gutter="0"/>
          <w:cols w:space="720"/>
        </w:sectPr>
      </w:pPr>
    </w:p>
    <w:tbl>
      <w:tblPr>
        <w:tblW w:w="0" w:type="auto"/>
        <w:tblInd w:w="2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2831"/>
        <w:gridCol w:w="2696"/>
        <w:gridCol w:w="1841"/>
        <w:gridCol w:w="2410"/>
      </w:tblGrid>
      <w:tr w:rsidR="005048E3">
        <w:trPr>
          <w:trHeight w:val="1041"/>
        </w:trPr>
        <w:tc>
          <w:tcPr>
            <w:tcW w:w="2831" w:type="dxa"/>
            <w:vMerge w:val="restart"/>
          </w:tcPr>
          <w:p w:rsidR="005048E3" w:rsidRDefault="005048E3">
            <w:pPr>
              <w:pStyle w:val="TableParagraph"/>
              <w:spacing w:before="0"/>
              <w:ind w:left="0"/>
              <w:rPr>
                <w:rFonts w:ascii="Times New Roman"/>
                <w:sz w:val="18"/>
              </w:rPr>
            </w:pPr>
          </w:p>
        </w:tc>
        <w:tc>
          <w:tcPr>
            <w:tcW w:w="2696" w:type="dxa"/>
          </w:tcPr>
          <w:p w:rsidR="005048E3" w:rsidRDefault="00BF21B6">
            <w:pPr>
              <w:pStyle w:val="TableParagraph"/>
              <w:spacing w:line="381" w:lineRule="auto"/>
              <w:ind w:right="87"/>
              <w:rPr>
                <w:sz w:val="20"/>
              </w:rPr>
            </w:pPr>
            <w:r>
              <w:rPr>
                <w:sz w:val="20"/>
              </w:rPr>
              <w:t>2.1.6 Development of youth policy</w:t>
            </w:r>
          </w:p>
        </w:tc>
        <w:tc>
          <w:tcPr>
            <w:tcW w:w="1841" w:type="dxa"/>
          </w:tcPr>
          <w:p w:rsidR="005048E3" w:rsidRDefault="00BF21B6">
            <w:pPr>
              <w:pStyle w:val="TableParagraph"/>
              <w:ind w:left="106"/>
              <w:rPr>
                <w:sz w:val="20"/>
              </w:rPr>
            </w:pPr>
            <w:r>
              <w:rPr>
                <w:sz w:val="20"/>
              </w:rPr>
              <w:t>500,000.0</w:t>
            </w:r>
          </w:p>
        </w:tc>
        <w:tc>
          <w:tcPr>
            <w:tcW w:w="2410" w:type="dxa"/>
          </w:tcPr>
          <w:p w:rsidR="005048E3" w:rsidRDefault="00BF21B6">
            <w:pPr>
              <w:pStyle w:val="TableParagraph"/>
              <w:rPr>
                <w:sz w:val="20"/>
              </w:rPr>
            </w:pPr>
            <w:r>
              <w:rPr>
                <w:sz w:val="20"/>
              </w:rPr>
              <w:t>362,560.0</w:t>
            </w:r>
          </w:p>
        </w:tc>
      </w:tr>
      <w:tr w:rsidR="005048E3">
        <w:trPr>
          <w:trHeight w:val="1041"/>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1" w:lineRule="auto"/>
              <w:ind w:right="523"/>
              <w:rPr>
                <w:sz w:val="20"/>
              </w:rPr>
            </w:pPr>
            <w:r>
              <w:rPr>
                <w:sz w:val="20"/>
              </w:rPr>
              <w:t>2.1.7 Anaklia Camp for Future and Shaori Camp</w:t>
            </w:r>
          </w:p>
        </w:tc>
        <w:tc>
          <w:tcPr>
            <w:tcW w:w="1841" w:type="dxa"/>
          </w:tcPr>
          <w:p w:rsidR="005048E3" w:rsidRDefault="00BF21B6">
            <w:pPr>
              <w:pStyle w:val="TableParagraph"/>
              <w:ind w:left="106"/>
              <w:rPr>
                <w:sz w:val="20"/>
              </w:rPr>
            </w:pPr>
            <w:r>
              <w:rPr>
                <w:sz w:val="20"/>
              </w:rPr>
              <w:t>1,000,000.0</w:t>
            </w:r>
          </w:p>
        </w:tc>
        <w:tc>
          <w:tcPr>
            <w:tcW w:w="2410" w:type="dxa"/>
          </w:tcPr>
          <w:p w:rsidR="005048E3" w:rsidRDefault="00BF21B6">
            <w:pPr>
              <w:pStyle w:val="TableParagraph"/>
              <w:rPr>
                <w:sz w:val="20"/>
              </w:rPr>
            </w:pPr>
            <w:r>
              <w:rPr>
                <w:sz w:val="20"/>
              </w:rPr>
              <w:t>2,733,250.0</w:t>
            </w:r>
          </w:p>
        </w:tc>
      </w:tr>
      <w:tr w:rsidR="005048E3">
        <w:trPr>
          <w:trHeight w:val="1043"/>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before="110" w:line="381" w:lineRule="auto"/>
              <w:ind w:right="87"/>
              <w:rPr>
                <w:sz w:val="20"/>
              </w:rPr>
            </w:pPr>
            <w:r>
              <w:rPr>
                <w:sz w:val="20"/>
              </w:rPr>
              <w:t>2.1.8 Art development activities</w:t>
            </w:r>
          </w:p>
        </w:tc>
        <w:tc>
          <w:tcPr>
            <w:tcW w:w="1841" w:type="dxa"/>
          </w:tcPr>
          <w:p w:rsidR="005048E3" w:rsidRDefault="00BF21B6">
            <w:pPr>
              <w:pStyle w:val="TableParagraph"/>
              <w:spacing w:before="110"/>
              <w:ind w:left="106"/>
              <w:rPr>
                <w:sz w:val="20"/>
              </w:rPr>
            </w:pPr>
            <w:r>
              <w:rPr>
                <w:sz w:val="20"/>
              </w:rPr>
              <w:t>110,000.0</w:t>
            </w:r>
          </w:p>
        </w:tc>
        <w:tc>
          <w:tcPr>
            <w:tcW w:w="2410" w:type="dxa"/>
          </w:tcPr>
          <w:p w:rsidR="005048E3" w:rsidRDefault="00BF21B6">
            <w:pPr>
              <w:pStyle w:val="TableParagraph"/>
              <w:spacing w:before="110"/>
              <w:rPr>
                <w:sz w:val="20"/>
              </w:rPr>
            </w:pPr>
            <w:r>
              <w:rPr>
                <w:sz w:val="20"/>
              </w:rPr>
              <w:t>182,214.0</w:t>
            </w:r>
          </w:p>
        </w:tc>
      </w:tr>
      <w:tr w:rsidR="005048E3">
        <w:trPr>
          <w:trHeight w:val="1041"/>
        </w:trPr>
        <w:tc>
          <w:tcPr>
            <w:tcW w:w="2831" w:type="dxa"/>
            <w:vMerge/>
            <w:tcBorders>
              <w:top w:val="nil"/>
            </w:tcBorders>
          </w:tcPr>
          <w:p w:rsidR="005048E3" w:rsidRDefault="005048E3">
            <w:pPr>
              <w:rPr>
                <w:sz w:val="2"/>
                <w:szCs w:val="2"/>
              </w:rPr>
            </w:pPr>
          </w:p>
        </w:tc>
        <w:tc>
          <w:tcPr>
            <w:tcW w:w="2696" w:type="dxa"/>
          </w:tcPr>
          <w:p w:rsidR="005048E3" w:rsidRDefault="005048E3">
            <w:pPr>
              <w:pStyle w:val="TableParagraph"/>
              <w:spacing w:before="0"/>
              <w:ind w:left="0"/>
              <w:rPr>
                <w:rFonts w:ascii="Times New Roman"/>
                <w:sz w:val="18"/>
              </w:rPr>
            </w:pPr>
          </w:p>
        </w:tc>
        <w:tc>
          <w:tcPr>
            <w:tcW w:w="1841" w:type="dxa"/>
          </w:tcPr>
          <w:p w:rsidR="005048E3" w:rsidRDefault="00BF21B6">
            <w:pPr>
              <w:pStyle w:val="TableParagraph"/>
              <w:ind w:left="106"/>
              <w:rPr>
                <w:sz w:val="20"/>
              </w:rPr>
            </w:pPr>
            <w:r>
              <w:rPr>
                <w:sz w:val="20"/>
              </w:rPr>
              <w:t>4,138,000.0</w:t>
            </w:r>
          </w:p>
        </w:tc>
        <w:tc>
          <w:tcPr>
            <w:tcW w:w="2410" w:type="dxa"/>
          </w:tcPr>
          <w:p w:rsidR="005048E3" w:rsidRDefault="00BF21B6">
            <w:pPr>
              <w:pStyle w:val="TableParagraph"/>
              <w:rPr>
                <w:sz w:val="20"/>
              </w:rPr>
            </w:pPr>
            <w:r>
              <w:rPr>
                <w:sz w:val="20"/>
              </w:rPr>
              <w:t>4,044,990.0</w:t>
            </w:r>
          </w:p>
        </w:tc>
      </w:tr>
      <w:tr w:rsidR="005048E3">
        <w:trPr>
          <w:trHeight w:val="1041"/>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1" w:lineRule="auto"/>
              <w:ind w:right="862"/>
              <w:rPr>
                <w:sz w:val="20"/>
              </w:rPr>
            </w:pPr>
            <w:r>
              <w:rPr>
                <w:sz w:val="20"/>
              </w:rPr>
              <w:t>2.1.9 Promoting arts education</w:t>
            </w:r>
          </w:p>
        </w:tc>
        <w:tc>
          <w:tcPr>
            <w:tcW w:w="1841" w:type="dxa"/>
          </w:tcPr>
          <w:p w:rsidR="005048E3" w:rsidRDefault="00BF21B6">
            <w:pPr>
              <w:pStyle w:val="TableParagraph"/>
              <w:ind w:left="106"/>
              <w:rPr>
                <w:sz w:val="20"/>
              </w:rPr>
            </w:pPr>
            <w:r>
              <w:rPr>
                <w:sz w:val="20"/>
              </w:rPr>
              <w:t>480,000.0</w:t>
            </w:r>
          </w:p>
        </w:tc>
        <w:tc>
          <w:tcPr>
            <w:tcW w:w="2410" w:type="dxa"/>
          </w:tcPr>
          <w:p w:rsidR="005048E3" w:rsidRDefault="00BF21B6">
            <w:pPr>
              <w:pStyle w:val="TableParagraph"/>
              <w:rPr>
                <w:sz w:val="20"/>
              </w:rPr>
            </w:pPr>
            <w:r>
              <w:rPr>
                <w:sz w:val="20"/>
              </w:rPr>
              <w:t>480,000.0</w:t>
            </w:r>
          </w:p>
        </w:tc>
      </w:tr>
      <w:tr w:rsidR="005048E3">
        <w:trPr>
          <w:trHeight w:val="1362"/>
        </w:trPr>
        <w:tc>
          <w:tcPr>
            <w:tcW w:w="2831" w:type="dxa"/>
            <w:vMerge w:val="restart"/>
          </w:tcPr>
          <w:p w:rsidR="005048E3" w:rsidRDefault="00BF21B6">
            <w:pPr>
              <w:pStyle w:val="TableParagraph"/>
              <w:spacing w:line="384" w:lineRule="auto"/>
              <w:ind w:right="114"/>
              <w:rPr>
                <w:sz w:val="20"/>
              </w:rPr>
            </w:pPr>
            <w:r>
              <w:rPr>
                <w:sz w:val="20"/>
              </w:rPr>
              <w:t>Objective 2: Infrastructure and services. Improvement of basic rural infrastructure (including roads leading to cultural heritage sites and other relevant infrastructure), and availability of high-quality public services, including information and communication technologies.</w:t>
            </w:r>
          </w:p>
        </w:tc>
        <w:tc>
          <w:tcPr>
            <w:tcW w:w="2696" w:type="dxa"/>
          </w:tcPr>
          <w:p w:rsidR="005048E3" w:rsidRDefault="00BF21B6">
            <w:pPr>
              <w:pStyle w:val="TableParagraph"/>
              <w:spacing w:line="381" w:lineRule="auto"/>
              <w:ind w:right="87"/>
              <w:rPr>
                <w:sz w:val="20"/>
              </w:rPr>
            </w:pPr>
            <w:r>
              <w:rPr>
                <w:sz w:val="20"/>
              </w:rPr>
              <w:t>2.2.1. Development of infrastructure of secondary</w:t>
            </w:r>
          </w:p>
          <w:p w:rsidR="005048E3" w:rsidRDefault="00BF21B6">
            <w:pPr>
              <w:pStyle w:val="TableParagraph"/>
              <w:spacing w:before="5"/>
              <w:rPr>
                <w:sz w:val="20"/>
              </w:rPr>
            </w:pPr>
            <w:r>
              <w:rPr>
                <w:sz w:val="20"/>
              </w:rPr>
              <w:t>education institutions</w:t>
            </w:r>
          </w:p>
        </w:tc>
        <w:tc>
          <w:tcPr>
            <w:tcW w:w="1841" w:type="dxa"/>
          </w:tcPr>
          <w:p w:rsidR="005048E3" w:rsidRDefault="00BF21B6">
            <w:pPr>
              <w:pStyle w:val="TableParagraph"/>
              <w:ind w:left="106"/>
              <w:rPr>
                <w:sz w:val="20"/>
              </w:rPr>
            </w:pPr>
            <w:r>
              <w:rPr>
                <w:sz w:val="20"/>
              </w:rPr>
              <w:t>59,440,000.0</w:t>
            </w:r>
          </w:p>
        </w:tc>
        <w:tc>
          <w:tcPr>
            <w:tcW w:w="2410" w:type="dxa"/>
          </w:tcPr>
          <w:p w:rsidR="005048E3" w:rsidRDefault="00BF21B6">
            <w:pPr>
              <w:pStyle w:val="TableParagraph"/>
              <w:rPr>
                <w:sz w:val="20"/>
              </w:rPr>
            </w:pPr>
            <w:r>
              <w:rPr>
                <w:sz w:val="20"/>
              </w:rPr>
              <w:t>35,900,120.0</w:t>
            </w:r>
          </w:p>
        </w:tc>
      </w:tr>
      <w:tr w:rsidR="005048E3">
        <w:trPr>
          <w:trHeight w:val="1363"/>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1" w:lineRule="auto"/>
              <w:ind w:right="87"/>
              <w:rPr>
                <w:sz w:val="20"/>
              </w:rPr>
            </w:pPr>
            <w:r>
              <w:rPr>
                <w:sz w:val="20"/>
              </w:rPr>
              <w:t>2.2.2 Development of infrastructure of vocational</w:t>
            </w:r>
          </w:p>
          <w:p w:rsidR="005048E3" w:rsidRDefault="00BF21B6">
            <w:pPr>
              <w:pStyle w:val="TableParagraph"/>
              <w:spacing w:before="3"/>
              <w:rPr>
                <w:sz w:val="20"/>
              </w:rPr>
            </w:pPr>
            <w:r>
              <w:rPr>
                <w:sz w:val="20"/>
              </w:rPr>
              <w:t>education institutions</w:t>
            </w:r>
          </w:p>
        </w:tc>
        <w:tc>
          <w:tcPr>
            <w:tcW w:w="1841" w:type="dxa"/>
          </w:tcPr>
          <w:p w:rsidR="005048E3" w:rsidRDefault="00BF21B6">
            <w:pPr>
              <w:pStyle w:val="TableParagraph"/>
              <w:ind w:left="106"/>
              <w:rPr>
                <w:sz w:val="20"/>
              </w:rPr>
            </w:pPr>
            <w:r>
              <w:rPr>
                <w:sz w:val="20"/>
              </w:rPr>
              <w:t>2,500,000.0</w:t>
            </w:r>
          </w:p>
        </w:tc>
        <w:tc>
          <w:tcPr>
            <w:tcW w:w="2410" w:type="dxa"/>
          </w:tcPr>
          <w:p w:rsidR="005048E3" w:rsidRDefault="00BF21B6">
            <w:pPr>
              <w:pStyle w:val="TableParagraph"/>
              <w:rPr>
                <w:sz w:val="20"/>
              </w:rPr>
            </w:pPr>
            <w:r>
              <w:rPr>
                <w:sz w:val="20"/>
              </w:rPr>
              <w:t>2,937,878.0</w:t>
            </w:r>
          </w:p>
        </w:tc>
      </w:tr>
      <w:tr w:rsidR="005048E3">
        <w:trPr>
          <w:trHeight w:val="1362"/>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1" w:lineRule="auto"/>
              <w:ind w:right="579"/>
              <w:rPr>
                <w:sz w:val="20"/>
              </w:rPr>
            </w:pPr>
            <w:r>
              <w:rPr>
                <w:sz w:val="20"/>
              </w:rPr>
              <w:t>2.2.3 Provision of transportation to public</w:t>
            </w:r>
          </w:p>
          <w:p w:rsidR="005048E3" w:rsidRDefault="00BF21B6">
            <w:pPr>
              <w:pStyle w:val="TableParagraph"/>
              <w:spacing w:before="2"/>
              <w:rPr>
                <w:sz w:val="20"/>
              </w:rPr>
            </w:pPr>
            <w:r>
              <w:rPr>
                <w:sz w:val="20"/>
              </w:rPr>
              <w:t>school students</w:t>
            </w:r>
          </w:p>
        </w:tc>
        <w:tc>
          <w:tcPr>
            <w:tcW w:w="1841" w:type="dxa"/>
          </w:tcPr>
          <w:p w:rsidR="005048E3" w:rsidRDefault="00BF21B6">
            <w:pPr>
              <w:pStyle w:val="TableParagraph"/>
              <w:ind w:left="106"/>
              <w:rPr>
                <w:sz w:val="20"/>
              </w:rPr>
            </w:pPr>
            <w:r>
              <w:rPr>
                <w:sz w:val="20"/>
              </w:rPr>
              <w:t>20,100,000.0</w:t>
            </w:r>
          </w:p>
        </w:tc>
        <w:tc>
          <w:tcPr>
            <w:tcW w:w="2410" w:type="dxa"/>
          </w:tcPr>
          <w:p w:rsidR="005048E3" w:rsidRDefault="00BF21B6">
            <w:pPr>
              <w:pStyle w:val="TableParagraph"/>
              <w:rPr>
                <w:sz w:val="20"/>
              </w:rPr>
            </w:pPr>
            <w:r>
              <w:rPr>
                <w:sz w:val="20"/>
              </w:rPr>
              <w:t>22,343,750.0</w:t>
            </w:r>
          </w:p>
        </w:tc>
      </w:tr>
      <w:tr w:rsidR="005048E3">
        <w:trPr>
          <w:trHeight w:val="1682"/>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before="7" w:line="384" w:lineRule="auto"/>
              <w:ind w:right="133"/>
              <w:rPr>
                <w:sz w:val="20"/>
              </w:rPr>
            </w:pPr>
            <w:r>
              <w:rPr>
                <w:sz w:val="20"/>
              </w:rPr>
              <w:t>2.2.4 Provision of information and communication technologies</w:t>
            </w:r>
          </w:p>
          <w:p w:rsidR="005048E3" w:rsidRDefault="00BF21B6">
            <w:pPr>
              <w:pStyle w:val="TableParagraph"/>
              <w:spacing w:before="0" w:line="262" w:lineRule="exact"/>
              <w:rPr>
                <w:sz w:val="20"/>
              </w:rPr>
            </w:pPr>
            <w:r>
              <w:rPr>
                <w:sz w:val="20"/>
              </w:rPr>
              <w:t>to educational institutions</w:t>
            </w:r>
          </w:p>
        </w:tc>
        <w:tc>
          <w:tcPr>
            <w:tcW w:w="1841" w:type="dxa"/>
          </w:tcPr>
          <w:p w:rsidR="005048E3" w:rsidRDefault="00BF21B6">
            <w:pPr>
              <w:pStyle w:val="TableParagraph"/>
              <w:ind w:left="106"/>
              <w:rPr>
                <w:sz w:val="20"/>
              </w:rPr>
            </w:pPr>
            <w:r>
              <w:rPr>
                <w:sz w:val="20"/>
              </w:rPr>
              <w:t>2,000,000.0</w:t>
            </w:r>
          </w:p>
        </w:tc>
        <w:tc>
          <w:tcPr>
            <w:tcW w:w="2410" w:type="dxa"/>
          </w:tcPr>
          <w:p w:rsidR="005048E3" w:rsidRDefault="00BF21B6">
            <w:pPr>
              <w:pStyle w:val="TableParagraph"/>
              <w:rPr>
                <w:sz w:val="20"/>
              </w:rPr>
            </w:pPr>
            <w:r>
              <w:rPr>
                <w:sz w:val="20"/>
              </w:rPr>
              <w:t>1,723,000.0</w:t>
            </w:r>
          </w:p>
        </w:tc>
      </w:tr>
      <w:tr w:rsidR="005048E3">
        <w:trPr>
          <w:trHeight w:val="1043"/>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1" w:lineRule="auto"/>
              <w:ind w:right="87"/>
              <w:rPr>
                <w:sz w:val="20"/>
              </w:rPr>
            </w:pPr>
            <w:r>
              <w:rPr>
                <w:sz w:val="20"/>
              </w:rPr>
              <w:t>2.2.5 Provision of psyho- social services to students</w:t>
            </w:r>
          </w:p>
        </w:tc>
        <w:tc>
          <w:tcPr>
            <w:tcW w:w="1841" w:type="dxa"/>
          </w:tcPr>
          <w:p w:rsidR="005048E3" w:rsidRDefault="00BF21B6">
            <w:pPr>
              <w:pStyle w:val="TableParagraph"/>
              <w:ind w:left="106"/>
              <w:rPr>
                <w:sz w:val="20"/>
              </w:rPr>
            </w:pPr>
            <w:r>
              <w:rPr>
                <w:sz w:val="20"/>
              </w:rPr>
              <w:t>534,000.0</w:t>
            </w:r>
          </w:p>
        </w:tc>
        <w:tc>
          <w:tcPr>
            <w:tcW w:w="2410" w:type="dxa"/>
          </w:tcPr>
          <w:p w:rsidR="005048E3" w:rsidRDefault="00BF21B6">
            <w:pPr>
              <w:pStyle w:val="TableParagraph"/>
              <w:rPr>
                <w:sz w:val="20"/>
              </w:rPr>
            </w:pPr>
            <w:r>
              <w:rPr>
                <w:sz w:val="20"/>
              </w:rPr>
              <w:t>392,504.0</w:t>
            </w:r>
          </w:p>
        </w:tc>
      </w:tr>
    </w:tbl>
    <w:p w:rsidR="005048E3" w:rsidRDefault="005048E3">
      <w:pPr>
        <w:rPr>
          <w:sz w:val="20"/>
        </w:rPr>
        <w:sectPr w:rsidR="005048E3">
          <w:pgSz w:w="12240" w:h="15840"/>
          <w:pgMar w:top="1440" w:right="880" w:bottom="1200" w:left="880" w:header="0" w:footer="1013" w:gutter="0"/>
          <w:cols w:space="720"/>
        </w:sectPr>
      </w:pPr>
    </w:p>
    <w:tbl>
      <w:tblPr>
        <w:tblW w:w="0" w:type="auto"/>
        <w:tblInd w:w="2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2831"/>
        <w:gridCol w:w="2696"/>
        <w:gridCol w:w="1841"/>
        <w:gridCol w:w="2410"/>
      </w:tblGrid>
      <w:tr w:rsidR="005048E3">
        <w:trPr>
          <w:trHeight w:val="1041"/>
        </w:trPr>
        <w:tc>
          <w:tcPr>
            <w:tcW w:w="2831" w:type="dxa"/>
            <w:vMerge w:val="restart"/>
          </w:tcPr>
          <w:p w:rsidR="005048E3" w:rsidRDefault="005048E3">
            <w:pPr>
              <w:pStyle w:val="TableParagraph"/>
              <w:spacing w:before="0"/>
              <w:ind w:left="0"/>
              <w:rPr>
                <w:rFonts w:ascii="Times New Roman"/>
              </w:rPr>
            </w:pPr>
          </w:p>
        </w:tc>
        <w:tc>
          <w:tcPr>
            <w:tcW w:w="2696" w:type="dxa"/>
          </w:tcPr>
          <w:p w:rsidR="005048E3" w:rsidRDefault="00BF21B6">
            <w:pPr>
              <w:pStyle w:val="TableParagraph"/>
              <w:spacing w:line="381" w:lineRule="auto"/>
              <w:ind w:right="419"/>
              <w:rPr>
                <w:sz w:val="20"/>
              </w:rPr>
            </w:pPr>
            <w:r>
              <w:rPr>
                <w:sz w:val="20"/>
              </w:rPr>
              <w:t>2.2.6 Different types of camps for school students</w:t>
            </w:r>
          </w:p>
        </w:tc>
        <w:tc>
          <w:tcPr>
            <w:tcW w:w="1841" w:type="dxa"/>
          </w:tcPr>
          <w:p w:rsidR="005048E3" w:rsidRDefault="00BF21B6">
            <w:pPr>
              <w:pStyle w:val="TableParagraph"/>
              <w:ind w:left="106"/>
              <w:rPr>
                <w:sz w:val="20"/>
              </w:rPr>
            </w:pPr>
            <w:r>
              <w:rPr>
                <w:sz w:val="20"/>
              </w:rPr>
              <w:t>2,800,000.0</w:t>
            </w:r>
          </w:p>
        </w:tc>
        <w:tc>
          <w:tcPr>
            <w:tcW w:w="2410" w:type="dxa"/>
          </w:tcPr>
          <w:p w:rsidR="005048E3" w:rsidRDefault="00BF21B6">
            <w:pPr>
              <w:pStyle w:val="TableParagraph"/>
              <w:rPr>
                <w:sz w:val="20"/>
              </w:rPr>
            </w:pPr>
            <w:r>
              <w:rPr>
                <w:sz w:val="20"/>
              </w:rPr>
              <w:t>1,300,000.0</w:t>
            </w:r>
          </w:p>
        </w:tc>
      </w:tr>
      <w:tr w:rsidR="005048E3">
        <w:trPr>
          <w:trHeight w:val="2205"/>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4" w:lineRule="auto"/>
              <w:ind w:right="402"/>
              <w:rPr>
                <w:sz w:val="20"/>
              </w:rPr>
            </w:pPr>
            <w:r>
              <w:rPr>
                <w:sz w:val="20"/>
              </w:rPr>
              <w:t>2.2.7 Supporting school activities to create a stimulating and enjoyable environment and to</w:t>
            </w:r>
          </w:p>
          <w:p w:rsidR="005048E3" w:rsidRDefault="00BF21B6">
            <w:pPr>
              <w:pStyle w:val="TableParagraph"/>
              <w:spacing w:before="0" w:line="260" w:lineRule="exact"/>
              <w:rPr>
                <w:sz w:val="20"/>
              </w:rPr>
            </w:pPr>
            <w:r>
              <w:rPr>
                <w:sz w:val="20"/>
              </w:rPr>
              <w:t>strengthen public schools</w:t>
            </w:r>
          </w:p>
        </w:tc>
        <w:tc>
          <w:tcPr>
            <w:tcW w:w="1841" w:type="dxa"/>
          </w:tcPr>
          <w:p w:rsidR="005048E3" w:rsidRDefault="00BF21B6">
            <w:pPr>
              <w:pStyle w:val="TableParagraph"/>
              <w:ind w:left="106"/>
              <w:rPr>
                <w:sz w:val="20"/>
              </w:rPr>
            </w:pPr>
            <w:r>
              <w:rPr>
                <w:sz w:val="20"/>
              </w:rPr>
              <w:t>900,000.0</w:t>
            </w:r>
          </w:p>
        </w:tc>
        <w:tc>
          <w:tcPr>
            <w:tcW w:w="2410" w:type="dxa"/>
          </w:tcPr>
          <w:p w:rsidR="005048E3" w:rsidRDefault="00BF21B6">
            <w:pPr>
              <w:pStyle w:val="TableParagraph"/>
              <w:rPr>
                <w:sz w:val="20"/>
              </w:rPr>
            </w:pPr>
            <w:r>
              <w:rPr>
                <w:sz w:val="20"/>
              </w:rPr>
              <w:t>1,360,000.0</w:t>
            </w:r>
          </w:p>
        </w:tc>
      </w:tr>
      <w:tr w:rsidR="005048E3">
        <w:trPr>
          <w:trHeight w:val="1363"/>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rPr>
                <w:sz w:val="20"/>
              </w:rPr>
            </w:pPr>
            <w:r>
              <w:rPr>
                <w:sz w:val="20"/>
              </w:rPr>
              <w:t>2.2.10 Installation of open-air</w:t>
            </w:r>
          </w:p>
          <w:p w:rsidR="005048E3" w:rsidRDefault="00BF21B6">
            <w:pPr>
              <w:pStyle w:val="TableParagraph"/>
              <w:spacing w:before="0" w:line="420" w:lineRule="atLeast"/>
              <w:ind w:right="87"/>
              <w:rPr>
                <w:sz w:val="20"/>
              </w:rPr>
            </w:pPr>
            <w:r>
              <w:rPr>
                <w:sz w:val="20"/>
              </w:rPr>
              <w:t>training equipment in the regions of Georgia</w:t>
            </w:r>
          </w:p>
        </w:tc>
        <w:tc>
          <w:tcPr>
            <w:tcW w:w="1841" w:type="dxa"/>
          </w:tcPr>
          <w:p w:rsidR="005048E3" w:rsidRDefault="00BF21B6">
            <w:pPr>
              <w:pStyle w:val="TableParagraph"/>
              <w:ind w:left="106"/>
              <w:rPr>
                <w:sz w:val="20"/>
              </w:rPr>
            </w:pPr>
            <w:r>
              <w:rPr>
                <w:sz w:val="20"/>
              </w:rPr>
              <w:t>150,000.0</w:t>
            </w:r>
          </w:p>
        </w:tc>
        <w:tc>
          <w:tcPr>
            <w:tcW w:w="2410" w:type="dxa"/>
          </w:tcPr>
          <w:p w:rsidR="005048E3" w:rsidRDefault="00BF21B6">
            <w:pPr>
              <w:pStyle w:val="TableParagraph"/>
              <w:rPr>
                <w:sz w:val="20"/>
              </w:rPr>
            </w:pPr>
            <w:r>
              <w:rPr>
                <w:w w:val="99"/>
                <w:sz w:val="20"/>
              </w:rPr>
              <w:t>0</w:t>
            </w:r>
          </w:p>
        </w:tc>
      </w:tr>
      <w:tr w:rsidR="005048E3">
        <w:trPr>
          <w:trHeight w:val="1041"/>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1" w:lineRule="auto"/>
              <w:ind w:right="123"/>
              <w:rPr>
                <w:sz w:val="20"/>
              </w:rPr>
            </w:pPr>
            <w:r>
              <w:rPr>
                <w:sz w:val="20"/>
              </w:rPr>
              <w:t>2.2.11 Development of sports infrastructure</w:t>
            </w:r>
          </w:p>
        </w:tc>
        <w:tc>
          <w:tcPr>
            <w:tcW w:w="1841" w:type="dxa"/>
          </w:tcPr>
          <w:p w:rsidR="005048E3" w:rsidRDefault="00BF21B6">
            <w:pPr>
              <w:pStyle w:val="TableParagraph"/>
              <w:ind w:left="106"/>
              <w:rPr>
                <w:sz w:val="20"/>
              </w:rPr>
            </w:pPr>
            <w:r>
              <w:rPr>
                <w:sz w:val="20"/>
              </w:rPr>
              <w:t>20,000,000.0</w:t>
            </w:r>
          </w:p>
        </w:tc>
        <w:tc>
          <w:tcPr>
            <w:tcW w:w="2410" w:type="dxa"/>
          </w:tcPr>
          <w:p w:rsidR="005048E3" w:rsidRDefault="00BF21B6">
            <w:pPr>
              <w:pStyle w:val="TableParagraph"/>
              <w:rPr>
                <w:sz w:val="20"/>
              </w:rPr>
            </w:pPr>
            <w:r>
              <w:rPr>
                <w:sz w:val="20"/>
              </w:rPr>
              <w:t>17,000,000.0</w:t>
            </w:r>
          </w:p>
        </w:tc>
      </w:tr>
      <w:tr w:rsidR="005048E3">
        <w:trPr>
          <w:trHeight w:val="1358"/>
        </w:trPr>
        <w:tc>
          <w:tcPr>
            <w:tcW w:w="2831" w:type="dxa"/>
            <w:vMerge/>
            <w:tcBorders>
              <w:top w:val="nil"/>
            </w:tcBorders>
          </w:tcPr>
          <w:p w:rsidR="005048E3" w:rsidRDefault="005048E3">
            <w:pPr>
              <w:rPr>
                <w:sz w:val="2"/>
                <w:szCs w:val="2"/>
              </w:rPr>
            </w:pPr>
          </w:p>
        </w:tc>
        <w:tc>
          <w:tcPr>
            <w:tcW w:w="2696" w:type="dxa"/>
          </w:tcPr>
          <w:p w:rsidR="005048E3" w:rsidRDefault="00BF21B6">
            <w:pPr>
              <w:pStyle w:val="TableParagraph"/>
              <w:spacing w:line="381" w:lineRule="auto"/>
              <w:ind w:right="160"/>
              <w:rPr>
                <w:sz w:val="20"/>
              </w:rPr>
            </w:pPr>
            <w:r>
              <w:rPr>
                <w:sz w:val="20"/>
              </w:rPr>
              <w:t>2.2.12 Financial assistance to sports coaches in high</w:t>
            </w:r>
          </w:p>
          <w:p w:rsidR="005048E3" w:rsidRDefault="00BF21B6">
            <w:pPr>
              <w:pStyle w:val="TableParagraph"/>
              <w:spacing w:before="3"/>
              <w:rPr>
                <w:sz w:val="20"/>
              </w:rPr>
            </w:pPr>
            <w:r>
              <w:rPr>
                <w:sz w:val="20"/>
              </w:rPr>
              <w:t>mountainous settlements</w:t>
            </w:r>
          </w:p>
        </w:tc>
        <w:tc>
          <w:tcPr>
            <w:tcW w:w="1841" w:type="dxa"/>
            <w:tcBorders>
              <w:bottom w:val="single" w:sz="8" w:space="0" w:color="000000"/>
            </w:tcBorders>
          </w:tcPr>
          <w:p w:rsidR="005048E3" w:rsidRDefault="00BF21B6">
            <w:pPr>
              <w:pStyle w:val="TableParagraph"/>
              <w:ind w:left="106"/>
              <w:rPr>
                <w:sz w:val="20"/>
              </w:rPr>
            </w:pPr>
            <w:r>
              <w:rPr>
                <w:sz w:val="20"/>
              </w:rPr>
              <w:t>300,000.0</w:t>
            </w:r>
          </w:p>
        </w:tc>
        <w:tc>
          <w:tcPr>
            <w:tcW w:w="2410" w:type="dxa"/>
            <w:tcBorders>
              <w:bottom w:val="single" w:sz="8" w:space="0" w:color="000000"/>
            </w:tcBorders>
          </w:tcPr>
          <w:p w:rsidR="005048E3" w:rsidRDefault="00BF21B6">
            <w:pPr>
              <w:pStyle w:val="TableParagraph"/>
              <w:rPr>
                <w:sz w:val="20"/>
              </w:rPr>
            </w:pPr>
            <w:r>
              <w:rPr>
                <w:sz w:val="20"/>
              </w:rPr>
              <w:t>233,000.0</w:t>
            </w:r>
          </w:p>
        </w:tc>
      </w:tr>
      <w:tr w:rsidR="005048E3">
        <w:trPr>
          <w:trHeight w:val="525"/>
        </w:trPr>
        <w:tc>
          <w:tcPr>
            <w:tcW w:w="5527" w:type="dxa"/>
            <w:gridSpan w:val="2"/>
            <w:tcBorders>
              <w:left w:val="nil"/>
              <w:bottom w:val="nil"/>
              <w:right w:val="single" w:sz="4" w:space="0" w:color="000000"/>
            </w:tcBorders>
          </w:tcPr>
          <w:p w:rsidR="005048E3" w:rsidRDefault="005048E3">
            <w:pPr>
              <w:pStyle w:val="TableParagraph"/>
              <w:spacing w:before="0"/>
              <w:ind w:left="0"/>
              <w:rPr>
                <w:rFonts w:ascii="Times New Roman"/>
              </w:rPr>
            </w:pPr>
          </w:p>
        </w:tc>
        <w:tc>
          <w:tcPr>
            <w:tcW w:w="1841" w:type="dxa"/>
            <w:tcBorders>
              <w:top w:val="single" w:sz="8" w:space="0" w:color="000000"/>
              <w:left w:val="single" w:sz="4" w:space="0" w:color="000000"/>
              <w:bottom w:val="single" w:sz="4" w:space="0" w:color="000000"/>
              <w:right w:val="single" w:sz="4" w:space="0" w:color="000000"/>
            </w:tcBorders>
            <w:shd w:val="clear" w:color="auto" w:fill="5B9BD4"/>
          </w:tcPr>
          <w:p w:rsidR="005048E3" w:rsidRDefault="00BF21B6">
            <w:pPr>
              <w:pStyle w:val="TableParagraph"/>
              <w:spacing w:before="112"/>
              <w:ind w:left="106"/>
              <w:rPr>
                <w:sz w:val="20"/>
              </w:rPr>
            </w:pPr>
            <w:r>
              <w:rPr>
                <w:sz w:val="20"/>
              </w:rPr>
              <w:t>127,136,600.00</w:t>
            </w:r>
          </w:p>
        </w:tc>
        <w:tc>
          <w:tcPr>
            <w:tcW w:w="2410" w:type="dxa"/>
            <w:tcBorders>
              <w:top w:val="single" w:sz="8" w:space="0" w:color="000000"/>
              <w:left w:val="single" w:sz="4" w:space="0" w:color="000000"/>
              <w:bottom w:val="single" w:sz="4" w:space="0" w:color="000000"/>
              <w:right w:val="single" w:sz="4" w:space="0" w:color="000000"/>
            </w:tcBorders>
            <w:shd w:val="clear" w:color="auto" w:fill="5B9BD4"/>
          </w:tcPr>
          <w:p w:rsidR="005048E3" w:rsidRDefault="00BF21B6">
            <w:pPr>
              <w:pStyle w:val="TableParagraph"/>
              <w:spacing w:before="112"/>
              <w:rPr>
                <w:sz w:val="20"/>
              </w:rPr>
            </w:pPr>
            <w:r>
              <w:rPr>
                <w:sz w:val="20"/>
              </w:rPr>
              <w:t>110.861.223.00</w:t>
            </w:r>
          </w:p>
        </w:tc>
      </w:tr>
    </w:tbl>
    <w:p w:rsidR="005048E3" w:rsidRDefault="005048E3">
      <w:pPr>
        <w:pStyle w:val="BodyText"/>
        <w:rPr>
          <w:sz w:val="20"/>
        </w:rPr>
      </w:pPr>
    </w:p>
    <w:p w:rsidR="005048E3" w:rsidRDefault="005048E3">
      <w:pPr>
        <w:pStyle w:val="BodyText"/>
        <w:rPr>
          <w:sz w:val="20"/>
        </w:rPr>
      </w:pPr>
    </w:p>
    <w:p w:rsidR="005048E3" w:rsidRDefault="005048E3">
      <w:pPr>
        <w:pStyle w:val="BodyText"/>
        <w:spacing w:before="11"/>
        <w:rPr>
          <w:sz w:val="18"/>
        </w:rPr>
      </w:pPr>
    </w:p>
    <w:p w:rsidR="005048E3" w:rsidRDefault="00BF21B6">
      <w:pPr>
        <w:pStyle w:val="BodyText"/>
        <w:spacing w:before="39" w:line="384" w:lineRule="auto"/>
        <w:ind w:left="200" w:right="194"/>
        <w:jc w:val="both"/>
      </w:pPr>
      <w:r>
        <w:t>Under the financing agreement between the European Union and Georgia concluded on 04.12.2017 (European Neighbourhood Programme for Agricultural and Rural Development (EBPARD Georgia III)),</w:t>
      </w:r>
      <w:r>
        <w:rPr>
          <w:spacing w:val="-18"/>
        </w:rPr>
        <w:t xml:space="preserve"> </w:t>
      </w:r>
      <w:r>
        <w:t>the</w:t>
      </w:r>
      <w:r>
        <w:rPr>
          <w:spacing w:val="-18"/>
        </w:rPr>
        <w:t xml:space="preserve"> </w:t>
      </w:r>
      <w:r>
        <w:t>variable</w:t>
      </w:r>
      <w:r>
        <w:rPr>
          <w:spacing w:val="-17"/>
        </w:rPr>
        <w:t xml:space="preserve"> </w:t>
      </w:r>
      <w:r>
        <w:t>component</w:t>
      </w:r>
      <w:r>
        <w:rPr>
          <w:spacing w:val="-18"/>
        </w:rPr>
        <w:t xml:space="preserve"> </w:t>
      </w:r>
      <w:r>
        <w:t>2.2.1</w:t>
      </w:r>
      <w:r>
        <w:rPr>
          <w:spacing w:val="-17"/>
        </w:rPr>
        <w:t xml:space="preserve"> </w:t>
      </w:r>
      <w:r>
        <w:t>of</w:t>
      </w:r>
      <w:r>
        <w:rPr>
          <w:spacing w:val="-17"/>
        </w:rPr>
        <w:t xml:space="preserve"> </w:t>
      </w:r>
      <w:r>
        <w:t>the</w:t>
      </w:r>
      <w:r>
        <w:rPr>
          <w:spacing w:val="-18"/>
        </w:rPr>
        <w:t xml:space="preserve"> </w:t>
      </w:r>
      <w:r>
        <w:t>second</w:t>
      </w:r>
      <w:r>
        <w:rPr>
          <w:spacing w:val="-16"/>
        </w:rPr>
        <w:t xml:space="preserve"> </w:t>
      </w:r>
      <w:r>
        <w:t>tranche</w:t>
      </w:r>
      <w:r>
        <w:rPr>
          <w:spacing w:val="-17"/>
        </w:rPr>
        <w:t xml:space="preserve"> </w:t>
      </w:r>
      <w:r>
        <w:t>of</w:t>
      </w:r>
      <w:r>
        <w:rPr>
          <w:spacing w:val="-16"/>
        </w:rPr>
        <w:t xml:space="preserve"> </w:t>
      </w:r>
      <w:r>
        <w:t>budgetary</w:t>
      </w:r>
      <w:r>
        <w:rPr>
          <w:spacing w:val="-17"/>
        </w:rPr>
        <w:t xml:space="preserve"> </w:t>
      </w:r>
      <w:r>
        <w:t>assistance</w:t>
      </w:r>
      <w:r>
        <w:rPr>
          <w:spacing w:val="-18"/>
        </w:rPr>
        <w:t xml:space="preserve"> </w:t>
      </w:r>
      <w:r>
        <w:t>envisioned</w:t>
      </w:r>
      <w:r>
        <w:rPr>
          <w:spacing w:val="-16"/>
        </w:rPr>
        <w:t xml:space="preserve"> </w:t>
      </w:r>
      <w:r>
        <w:t>vocational education-retraining/capacity building through four activities included in the Work Plan: 2.1.2; 2.1.3;2.1.4;</w:t>
      </w:r>
      <w:r>
        <w:rPr>
          <w:spacing w:val="-17"/>
        </w:rPr>
        <w:t xml:space="preserve"> </w:t>
      </w:r>
      <w:r>
        <w:t>2.2.2.</w:t>
      </w:r>
      <w:r>
        <w:rPr>
          <w:spacing w:val="-17"/>
        </w:rPr>
        <w:t xml:space="preserve"> </w:t>
      </w:r>
      <w:r>
        <w:t>The</w:t>
      </w:r>
      <w:r>
        <w:rPr>
          <w:spacing w:val="-17"/>
        </w:rPr>
        <w:t xml:space="preserve"> </w:t>
      </w:r>
      <w:r>
        <w:t>total</w:t>
      </w:r>
      <w:r>
        <w:rPr>
          <w:spacing w:val="-16"/>
        </w:rPr>
        <w:t xml:space="preserve"> </w:t>
      </w:r>
      <w:r>
        <w:t>estimated</w:t>
      </w:r>
      <w:r>
        <w:rPr>
          <w:spacing w:val="-15"/>
        </w:rPr>
        <w:t xml:space="preserve"> </w:t>
      </w:r>
      <w:r>
        <w:t>budget</w:t>
      </w:r>
      <w:r>
        <w:rPr>
          <w:spacing w:val="-17"/>
        </w:rPr>
        <w:t xml:space="preserve"> </w:t>
      </w:r>
      <w:r>
        <w:t>for</w:t>
      </w:r>
      <w:r>
        <w:rPr>
          <w:spacing w:val="-17"/>
        </w:rPr>
        <w:t xml:space="preserve"> </w:t>
      </w:r>
      <w:r>
        <w:t>these</w:t>
      </w:r>
      <w:r>
        <w:rPr>
          <w:spacing w:val="-16"/>
        </w:rPr>
        <w:t xml:space="preserve"> </w:t>
      </w:r>
      <w:r>
        <w:t>activities</w:t>
      </w:r>
      <w:r>
        <w:rPr>
          <w:spacing w:val="-15"/>
        </w:rPr>
        <w:t xml:space="preserve"> </w:t>
      </w:r>
      <w:r>
        <w:t>was</w:t>
      </w:r>
      <w:r>
        <w:rPr>
          <w:spacing w:val="-17"/>
        </w:rPr>
        <w:t xml:space="preserve"> </w:t>
      </w:r>
      <w:r>
        <w:t>GEL</w:t>
      </w:r>
      <w:r>
        <w:rPr>
          <w:spacing w:val="-20"/>
        </w:rPr>
        <w:t xml:space="preserve"> </w:t>
      </w:r>
      <w:r>
        <w:t>9,083,600.00.</w:t>
      </w:r>
      <w:r>
        <w:rPr>
          <w:spacing w:val="-15"/>
        </w:rPr>
        <w:t xml:space="preserve"> </w:t>
      </w:r>
      <w:r>
        <w:t>As</w:t>
      </w:r>
      <w:r>
        <w:rPr>
          <w:spacing w:val="-16"/>
        </w:rPr>
        <w:t xml:space="preserve"> </w:t>
      </w:r>
      <w:r>
        <w:t>of</w:t>
      </w:r>
      <w:r>
        <w:rPr>
          <w:spacing w:val="-16"/>
        </w:rPr>
        <w:t xml:space="preserve"> </w:t>
      </w:r>
      <w:r>
        <w:t>December 31, 2018 the actual spending was GEL 11,212,878.00 according to the annual report data. The annual indicator was</w:t>
      </w:r>
      <w:r>
        <w:rPr>
          <w:spacing w:val="-2"/>
        </w:rPr>
        <w:t xml:space="preserve"> </w:t>
      </w:r>
      <w:r>
        <w:t>123.44%.</w:t>
      </w:r>
    </w:p>
    <w:p w:rsidR="005048E3" w:rsidRDefault="005048E3">
      <w:pPr>
        <w:spacing w:line="384" w:lineRule="auto"/>
        <w:jc w:val="both"/>
        <w:sectPr w:rsidR="005048E3">
          <w:pgSz w:w="12240" w:h="15840"/>
          <w:pgMar w:top="1440" w:right="880" w:bottom="1200" w:left="880" w:header="0" w:footer="1013" w:gutter="0"/>
          <w:cols w:space="720"/>
        </w:sectPr>
      </w:pPr>
    </w:p>
    <w:p w:rsidR="005048E3" w:rsidRDefault="00BF21B6">
      <w:pPr>
        <w:pStyle w:val="BodyText"/>
        <w:spacing w:before="28" w:line="384" w:lineRule="auto"/>
        <w:ind w:left="200" w:right="193"/>
        <w:jc w:val="both"/>
      </w:pPr>
      <w:r>
        <w:lastRenderedPageBreak/>
        <w:t>The detailed information on the implementation of activities of the Ministry of Education, Science, Culture and Sport is also provided in the Georgia Rural Development Strategy 2017-2020, the 2018- 2020 Action Plan Progress Report for 2018.</w:t>
      </w:r>
    </w:p>
    <w:sectPr w:rsidR="005048E3" w:rsidSect="00E6387C">
      <w:pgSz w:w="12240" w:h="15840"/>
      <w:pgMar w:top="1420" w:right="880" w:bottom="1280" w:left="880" w:header="0" w:footer="10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150" w:rsidRDefault="00270150">
      <w:r>
        <w:separator/>
      </w:r>
    </w:p>
  </w:endnote>
  <w:endnote w:type="continuationSeparator" w:id="0">
    <w:p w:rsidR="00270150" w:rsidRDefault="00270150">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1B6" w:rsidRDefault="00E6387C">
    <w:pPr>
      <w:pStyle w:val="BodyText"/>
      <w:spacing w:line="14" w:lineRule="auto"/>
      <w:rPr>
        <w:sz w:val="15"/>
      </w:rPr>
    </w:pPr>
    <w:r w:rsidRPr="00E6387C">
      <w:pict>
        <v:shapetype id="_x0000_t202" coordsize="21600,21600" o:spt="202" path="m,l,21600r21600,l21600,xe">
          <v:stroke joinstyle="miter"/>
          <v:path gradientshapeok="t" o:connecttype="rect"/>
        </v:shapetype>
        <v:shape id="_x0000_s2049" type="#_x0000_t202" style="position:absolute;margin-left:545.7pt;margin-top:726.35pt;width:14.6pt;height:13.6pt;z-index:-251658752;mso-position-horizontal-relative:page;mso-position-vertical-relative:page" filled="f" stroked="f">
          <v:textbox inset="0,0,0,0">
            <w:txbxContent>
              <w:p w:rsidR="00BF21B6" w:rsidRDefault="00E6387C">
                <w:pPr>
                  <w:spacing w:before="19"/>
                  <w:ind w:left="40"/>
                  <w:rPr>
                    <w:rFonts w:ascii="Trebuchet MS"/>
                    <w:sz w:val="20"/>
                  </w:rPr>
                </w:pPr>
                <w:r>
                  <w:fldChar w:fldCharType="begin"/>
                </w:r>
                <w:r w:rsidR="00BF21B6">
                  <w:rPr>
                    <w:rFonts w:ascii="Trebuchet MS"/>
                    <w:sz w:val="20"/>
                  </w:rPr>
                  <w:instrText xml:space="preserve"> PAGE </w:instrText>
                </w:r>
                <w:r>
                  <w:fldChar w:fldCharType="separate"/>
                </w:r>
                <w:r w:rsidR="007727A3">
                  <w:rPr>
                    <w:rFonts w:ascii="Trebuchet MS"/>
                    <w:noProof/>
                    <w:sz w:val="20"/>
                  </w:rPr>
                  <w:t>11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150" w:rsidRDefault="00270150">
      <w:r>
        <w:separator/>
      </w:r>
    </w:p>
  </w:footnote>
  <w:footnote w:type="continuationSeparator" w:id="0">
    <w:p w:rsidR="00270150" w:rsidRDefault="002701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4433C"/>
    <w:multiLevelType w:val="hybridMultilevel"/>
    <w:tmpl w:val="1A547596"/>
    <w:lvl w:ilvl="0" w:tplc="77209872">
      <w:start w:val="1"/>
      <w:numFmt w:val="lowerLetter"/>
      <w:lvlText w:val="%1)"/>
      <w:lvlJc w:val="left"/>
      <w:pPr>
        <w:ind w:left="920" w:hanging="360"/>
        <w:jc w:val="left"/>
      </w:pPr>
      <w:rPr>
        <w:rFonts w:ascii="Sylfaen" w:eastAsia="Sylfaen" w:hAnsi="Sylfaen" w:cs="Sylfaen" w:hint="default"/>
        <w:spacing w:val="-5"/>
        <w:w w:val="100"/>
        <w:sz w:val="24"/>
        <w:szCs w:val="24"/>
        <w:lang w:val="en-US" w:eastAsia="en-US" w:bidi="en-US"/>
      </w:rPr>
    </w:lvl>
    <w:lvl w:ilvl="1" w:tplc="D54EC140">
      <w:numFmt w:val="bullet"/>
      <w:lvlText w:val="•"/>
      <w:lvlJc w:val="left"/>
      <w:pPr>
        <w:ind w:left="1876" w:hanging="360"/>
      </w:pPr>
      <w:rPr>
        <w:rFonts w:hint="default"/>
        <w:lang w:val="en-US" w:eastAsia="en-US" w:bidi="en-US"/>
      </w:rPr>
    </w:lvl>
    <w:lvl w:ilvl="2" w:tplc="3B1ACA02">
      <w:numFmt w:val="bullet"/>
      <w:lvlText w:val="•"/>
      <w:lvlJc w:val="left"/>
      <w:pPr>
        <w:ind w:left="2832" w:hanging="360"/>
      </w:pPr>
      <w:rPr>
        <w:rFonts w:hint="default"/>
        <w:lang w:val="en-US" w:eastAsia="en-US" w:bidi="en-US"/>
      </w:rPr>
    </w:lvl>
    <w:lvl w:ilvl="3" w:tplc="65249650">
      <w:numFmt w:val="bullet"/>
      <w:lvlText w:val="•"/>
      <w:lvlJc w:val="left"/>
      <w:pPr>
        <w:ind w:left="3788" w:hanging="360"/>
      </w:pPr>
      <w:rPr>
        <w:rFonts w:hint="default"/>
        <w:lang w:val="en-US" w:eastAsia="en-US" w:bidi="en-US"/>
      </w:rPr>
    </w:lvl>
    <w:lvl w:ilvl="4" w:tplc="16AADCA6">
      <w:numFmt w:val="bullet"/>
      <w:lvlText w:val="•"/>
      <w:lvlJc w:val="left"/>
      <w:pPr>
        <w:ind w:left="4744" w:hanging="360"/>
      </w:pPr>
      <w:rPr>
        <w:rFonts w:hint="default"/>
        <w:lang w:val="en-US" w:eastAsia="en-US" w:bidi="en-US"/>
      </w:rPr>
    </w:lvl>
    <w:lvl w:ilvl="5" w:tplc="6672C31A">
      <w:numFmt w:val="bullet"/>
      <w:lvlText w:val="•"/>
      <w:lvlJc w:val="left"/>
      <w:pPr>
        <w:ind w:left="5700" w:hanging="360"/>
      </w:pPr>
      <w:rPr>
        <w:rFonts w:hint="default"/>
        <w:lang w:val="en-US" w:eastAsia="en-US" w:bidi="en-US"/>
      </w:rPr>
    </w:lvl>
    <w:lvl w:ilvl="6" w:tplc="6518B63C">
      <w:numFmt w:val="bullet"/>
      <w:lvlText w:val="•"/>
      <w:lvlJc w:val="left"/>
      <w:pPr>
        <w:ind w:left="6656" w:hanging="360"/>
      </w:pPr>
      <w:rPr>
        <w:rFonts w:hint="default"/>
        <w:lang w:val="en-US" w:eastAsia="en-US" w:bidi="en-US"/>
      </w:rPr>
    </w:lvl>
    <w:lvl w:ilvl="7" w:tplc="9C584276">
      <w:numFmt w:val="bullet"/>
      <w:lvlText w:val="•"/>
      <w:lvlJc w:val="left"/>
      <w:pPr>
        <w:ind w:left="7612" w:hanging="360"/>
      </w:pPr>
      <w:rPr>
        <w:rFonts w:hint="default"/>
        <w:lang w:val="en-US" w:eastAsia="en-US" w:bidi="en-US"/>
      </w:rPr>
    </w:lvl>
    <w:lvl w:ilvl="8" w:tplc="FCE0A9C8">
      <w:numFmt w:val="bullet"/>
      <w:lvlText w:val="•"/>
      <w:lvlJc w:val="left"/>
      <w:pPr>
        <w:ind w:left="8568" w:hanging="360"/>
      </w:pPr>
      <w:rPr>
        <w:rFonts w:hint="default"/>
        <w:lang w:val="en-US" w:eastAsia="en-US" w:bidi="en-US"/>
      </w:rPr>
    </w:lvl>
  </w:abstractNum>
  <w:abstractNum w:abstractNumId="1">
    <w:nsid w:val="52E90728"/>
    <w:multiLevelType w:val="hybridMultilevel"/>
    <w:tmpl w:val="7FCA0DEA"/>
    <w:lvl w:ilvl="0" w:tplc="18CE0192">
      <w:numFmt w:val="bullet"/>
      <w:lvlText w:val=""/>
      <w:lvlJc w:val="left"/>
      <w:pPr>
        <w:ind w:left="920" w:hanging="360"/>
      </w:pPr>
      <w:rPr>
        <w:rFonts w:ascii="Symbol" w:eastAsia="Symbol" w:hAnsi="Symbol" w:cs="Symbol" w:hint="default"/>
        <w:w w:val="100"/>
        <w:sz w:val="24"/>
        <w:szCs w:val="24"/>
        <w:lang w:val="en-US" w:eastAsia="en-US" w:bidi="en-US"/>
      </w:rPr>
    </w:lvl>
    <w:lvl w:ilvl="1" w:tplc="A880EB86">
      <w:numFmt w:val="bullet"/>
      <w:lvlText w:val="•"/>
      <w:lvlJc w:val="left"/>
      <w:pPr>
        <w:ind w:left="1876" w:hanging="360"/>
      </w:pPr>
      <w:rPr>
        <w:rFonts w:hint="default"/>
        <w:lang w:val="en-US" w:eastAsia="en-US" w:bidi="en-US"/>
      </w:rPr>
    </w:lvl>
    <w:lvl w:ilvl="2" w:tplc="F76A3E58">
      <w:numFmt w:val="bullet"/>
      <w:lvlText w:val="•"/>
      <w:lvlJc w:val="left"/>
      <w:pPr>
        <w:ind w:left="2832" w:hanging="360"/>
      </w:pPr>
      <w:rPr>
        <w:rFonts w:hint="default"/>
        <w:lang w:val="en-US" w:eastAsia="en-US" w:bidi="en-US"/>
      </w:rPr>
    </w:lvl>
    <w:lvl w:ilvl="3" w:tplc="122C680A">
      <w:numFmt w:val="bullet"/>
      <w:lvlText w:val="•"/>
      <w:lvlJc w:val="left"/>
      <w:pPr>
        <w:ind w:left="3788" w:hanging="360"/>
      </w:pPr>
      <w:rPr>
        <w:rFonts w:hint="default"/>
        <w:lang w:val="en-US" w:eastAsia="en-US" w:bidi="en-US"/>
      </w:rPr>
    </w:lvl>
    <w:lvl w:ilvl="4" w:tplc="D02E1644">
      <w:numFmt w:val="bullet"/>
      <w:lvlText w:val="•"/>
      <w:lvlJc w:val="left"/>
      <w:pPr>
        <w:ind w:left="4744" w:hanging="360"/>
      </w:pPr>
      <w:rPr>
        <w:rFonts w:hint="default"/>
        <w:lang w:val="en-US" w:eastAsia="en-US" w:bidi="en-US"/>
      </w:rPr>
    </w:lvl>
    <w:lvl w:ilvl="5" w:tplc="B2D2C344">
      <w:numFmt w:val="bullet"/>
      <w:lvlText w:val="•"/>
      <w:lvlJc w:val="left"/>
      <w:pPr>
        <w:ind w:left="5700" w:hanging="360"/>
      </w:pPr>
      <w:rPr>
        <w:rFonts w:hint="default"/>
        <w:lang w:val="en-US" w:eastAsia="en-US" w:bidi="en-US"/>
      </w:rPr>
    </w:lvl>
    <w:lvl w:ilvl="6" w:tplc="AAB0B1FC">
      <w:numFmt w:val="bullet"/>
      <w:lvlText w:val="•"/>
      <w:lvlJc w:val="left"/>
      <w:pPr>
        <w:ind w:left="6656" w:hanging="360"/>
      </w:pPr>
      <w:rPr>
        <w:rFonts w:hint="default"/>
        <w:lang w:val="en-US" w:eastAsia="en-US" w:bidi="en-US"/>
      </w:rPr>
    </w:lvl>
    <w:lvl w:ilvl="7" w:tplc="9E50C99E">
      <w:numFmt w:val="bullet"/>
      <w:lvlText w:val="•"/>
      <w:lvlJc w:val="left"/>
      <w:pPr>
        <w:ind w:left="7612" w:hanging="360"/>
      </w:pPr>
      <w:rPr>
        <w:rFonts w:hint="default"/>
        <w:lang w:val="en-US" w:eastAsia="en-US" w:bidi="en-US"/>
      </w:rPr>
    </w:lvl>
    <w:lvl w:ilvl="8" w:tplc="657E2CD8">
      <w:numFmt w:val="bullet"/>
      <w:lvlText w:val="•"/>
      <w:lvlJc w:val="left"/>
      <w:pPr>
        <w:ind w:left="8568" w:hanging="360"/>
      </w:pPr>
      <w:rPr>
        <w:rFonts w:hint="default"/>
        <w:lang w:val="en-US" w:eastAsia="en-US" w:bidi="en-US"/>
      </w:rPr>
    </w:lvl>
  </w:abstractNum>
  <w:abstractNum w:abstractNumId="2">
    <w:nsid w:val="54602AF6"/>
    <w:multiLevelType w:val="hybridMultilevel"/>
    <w:tmpl w:val="BAE462A2"/>
    <w:lvl w:ilvl="0" w:tplc="4E92ACDC">
      <w:numFmt w:val="bullet"/>
      <w:lvlText w:val=""/>
      <w:lvlJc w:val="left"/>
      <w:pPr>
        <w:ind w:left="831" w:hanging="360"/>
      </w:pPr>
      <w:rPr>
        <w:rFonts w:ascii="Symbol" w:eastAsia="Symbol" w:hAnsi="Symbol" w:cs="Symbol" w:hint="default"/>
        <w:w w:val="100"/>
        <w:sz w:val="24"/>
        <w:szCs w:val="24"/>
        <w:lang w:val="en-US" w:eastAsia="en-US" w:bidi="en-US"/>
      </w:rPr>
    </w:lvl>
    <w:lvl w:ilvl="1" w:tplc="059A5B18">
      <w:numFmt w:val="bullet"/>
      <w:lvlText w:val="•"/>
      <w:lvlJc w:val="left"/>
      <w:pPr>
        <w:ind w:left="1804" w:hanging="360"/>
      </w:pPr>
      <w:rPr>
        <w:rFonts w:hint="default"/>
        <w:lang w:val="en-US" w:eastAsia="en-US" w:bidi="en-US"/>
      </w:rPr>
    </w:lvl>
    <w:lvl w:ilvl="2" w:tplc="3856C708">
      <w:numFmt w:val="bullet"/>
      <w:lvlText w:val="•"/>
      <w:lvlJc w:val="left"/>
      <w:pPr>
        <w:ind w:left="2768" w:hanging="360"/>
      </w:pPr>
      <w:rPr>
        <w:rFonts w:hint="default"/>
        <w:lang w:val="en-US" w:eastAsia="en-US" w:bidi="en-US"/>
      </w:rPr>
    </w:lvl>
    <w:lvl w:ilvl="3" w:tplc="1550EDA6">
      <w:numFmt w:val="bullet"/>
      <w:lvlText w:val="•"/>
      <w:lvlJc w:val="left"/>
      <w:pPr>
        <w:ind w:left="3732" w:hanging="360"/>
      </w:pPr>
      <w:rPr>
        <w:rFonts w:hint="default"/>
        <w:lang w:val="en-US" w:eastAsia="en-US" w:bidi="en-US"/>
      </w:rPr>
    </w:lvl>
    <w:lvl w:ilvl="4" w:tplc="A3D82576">
      <w:numFmt w:val="bullet"/>
      <w:lvlText w:val="•"/>
      <w:lvlJc w:val="left"/>
      <w:pPr>
        <w:ind w:left="4696" w:hanging="360"/>
      </w:pPr>
      <w:rPr>
        <w:rFonts w:hint="default"/>
        <w:lang w:val="en-US" w:eastAsia="en-US" w:bidi="en-US"/>
      </w:rPr>
    </w:lvl>
    <w:lvl w:ilvl="5" w:tplc="97B2FD9A">
      <w:numFmt w:val="bullet"/>
      <w:lvlText w:val="•"/>
      <w:lvlJc w:val="left"/>
      <w:pPr>
        <w:ind w:left="5660" w:hanging="360"/>
      </w:pPr>
      <w:rPr>
        <w:rFonts w:hint="default"/>
        <w:lang w:val="en-US" w:eastAsia="en-US" w:bidi="en-US"/>
      </w:rPr>
    </w:lvl>
    <w:lvl w:ilvl="6" w:tplc="80022B04">
      <w:numFmt w:val="bullet"/>
      <w:lvlText w:val="•"/>
      <w:lvlJc w:val="left"/>
      <w:pPr>
        <w:ind w:left="6624" w:hanging="360"/>
      </w:pPr>
      <w:rPr>
        <w:rFonts w:hint="default"/>
        <w:lang w:val="en-US" w:eastAsia="en-US" w:bidi="en-US"/>
      </w:rPr>
    </w:lvl>
    <w:lvl w:ilvl="7" w:tplc="85DE1DB8">
      <w:numFmt w:val="bullet"/>
      <w:lvlText w:val="•"/>
      <w:lvlJc w:val="left"/>
      <w:pPr>
        <w:ind w:left="7588" w:hanging="360"/>
      </w:pPr>
      <w:rPr>
        <w:rFonts w:hint="default"/>
        <w:lang w:val="en-US" w:eastAsia="en-US" w:bidi="en-US"/>
      </w:rPr>
    </w:lvl>
    <w:lvl w:ilvl="8" w:tplc="7A22DF0A">
      <w:numFmt w:val="bullet"/>
      <w:lvlText w:val="•"/>
      <w:lvlJc w:val="left"/>
      <w:pPr>
        <w:ind w:left="8552" w:hanging="360"/>
      </w:pPr>
      <w:rPr>
        <w:rFonts w:hint="default"/>
        <w:lang w:val="en-US" w:eastAsia="en-US" w:bidi="en-US"/>
      </w:rPr>
    </w:lvl>
  </w:abstractNum>
  <w:abstractNum w:abstractNumId="3">
    <w:nsid w:val="58335B78"/>
    <w:multiLevelType w:val="hybridMultilevel"/>
    <w:tmpl w:val="AE7C78EE"/>
    <w:lvl w:ilvl="0" w:tplc="AEB4A39A">
      <w:start w:val="1"/>
      <w:numFmt w:val="decimal"/>
      <w:lvlText w:val="%1."/>
      <w:lvlJc w:val="left"/>
      <w:pPr>
        <w:ind w:left="560" w:hanging="361"/>
        <w:jc w:val="left"/>
      </w:pPr>
      <w:rPr>
        <w:rFonts w:ascii="Sylfaen" w:eastAsia="Sylfaen" w:hAnsi="Sylfaen" w:cs="Sylfaen" w:hint="default"/>
        <w:spacing w:val="-2"/>
        <w:w w:val="100"/>
        <w:sz w:val="24"/>
        <w:szCs w:val="24"/>
        <w:lang w:val="en-US" w:eastAsia="en-US" w:bidi="en-US"/>
      </w:rPr>
    </w:lvl>
    <w:lvl w:ilvl="1" w:tplc="F956F75E">
      <w:numFmt w:val="bullet"/>
      <w:lvlText w:val=""/>
      <w:lvlJc w:val="left"/>
      <w:pPr>
        <w:ind w:left="920" w:hanging="360"/>
      </w:pPr>
      <w:rPr>
        <w:rFonts w:ascii="Symbol" w:eastAsia="Symbol" w:hAnsi="Symbol" w:cs="Symbol" w:hint="default"/>
        <w:w w:val="100"/>
        <w:sz w:val="24"/>
        <w:szCs w:val="24"/>
        <w:lang w:val="en-US" w:eastAsia="en-US" w:bidi="en-US"/>
      </w:rPr>
    </w:lvl>
    <w:lvl w:ilvl="2" w:tplc="6ED8B8C8">
      <w:numFmt w:val="bullet"/>
      <w:lvlText w:val="•"/>
      <w:lvlJc w:val="left"/>
      <w:pPr>
        <w:ind w:left="1982" w:hanging="360"/>
      </w:pPr>
      <w:rPr>
        <w:rFonts w:hint="default"/>
        <w:lang w:val="en-US" w:eastAsia="en-US" w:bidi="en-US"/>
      </w:rPr>
    </w:lvl>
    <w:lvl w:ilvl="3" w:tplc="49F0CC50">
      <w:numFmt w:val="bullet"/>
      <w:lvlText w:val="•"/>
      <w:lvlJc w:val="left"/>
      <w:pPr>
        <w:ind w:left="3044" w:hanging="360"/>
      </w:pPr>
      <w:rPr>
        <w:rFonts w:hint="default"/>
        <w:lang w:val="en-US" w:eastAsia="en-US" w:bidi="en-US"/>
      </w:rPr>
    </w:lvl>
    <w:lvl w:ilvl="4" w:tplc="B4524760">
      <w:numFmt w:val="bullet"/>
      <w:lvlText w:val="•"/>
      <w:lvlJc w:val="left"/>
      <w:pPr>
        <w:ind w:left="4106" w:hanging="360"/>
      </w:pPr>
      <w:rPr>
        <w:rFonts w:hint="default"/>
        <w:lang w:val="en-US" w:eastAsia="en-US" w:bidi="en-US"/>
      </w:rPr>
    </w:lvl>
    <w:lvl w:ilvl="5" w:tplc="B57CD566">
      <w:numFmt w:val="bullet"/>
      <w:lvlText w:val="•"/>
      <w:lvlJc w:val="left"/>
      <w:pPr>
        <w:ind w:left="5168" w:hanging="360"/>
      </w:pPr>
      <w:rPr>
        <w:rFonts w:hint="default"/>
        <w:lang w:val="en-US" w:eastAsia="en-US" w:bidi="en-US"/>
      </w:rPr>
    </w:lvl>
    <w:lvl w:ilvl="6" w:tplc="426A703A">
      <w:numFmt w:val="bullet"/>
      <w:lvlText w:val="•"/>
      <w:lvlJc w:val="left"/>
      <w:pPr>
        <w:ind w:left="6231" w:hanging="360"/>
      </w:pPr>
      <w:rPr>
        <w:rFonts w:hint="default"/>
        <w:lang w:val="en-US" w:eastAsia="en-US" w:bidi="en-US"/>
      </w:rPr>
    </w:lvl>
    <w:lvl w:ilvl="7" w:tplc="E6DAF320">
      <w:numFmt w:val="bullet"/>
      <w:lvlText w:val="•"/>
      <w:lvlJc w:val="left"/>
      <w:pPr>
        <w:ind w:left="7293" w:hanging="360"/>
      </w:pPr>
      <w:rPr>
        <w:rFonts w:hint="default"/>
        <w:lang w:val="en-US" w:eastAsia="en-US" w:bidi="en-US"/>
      </w:rPr>
    </w:lvl>
    <w:lvl w:ilvl="8" w:tplc="AFFCE0AC">
      <w:numFmt w:val="bullet"/>
      <w:lvlText w:val="•"/>
      <w:lvlJc w:val="left"/>
      <w:pPr>
        <w:ind w:left="8355" w:hanging="360"/>
      </w:pPr>
      <w:rPr>
        <w:rFonts w:hint="default"/>
        <w:lang w:val="en-US" w:eastAsia="en-US" w:bidi="en-US"/>
      </w:rPr>
    </w:lvl>
  </w:abstractNum>
  <w:abstractNum w:abstractNumId="4">
    <w:nsid w:val="5E983BC1"/>
    <w:multiLevelType w:val="hybridMultilevel"/>
    <w:tmpl w:val="4796D702"/>
    <w:lvl w:ilvl="0" w:tplc="F0AE095E">
      <w:start w:val="1"/>
      <w:numFmt w:val="decimal"/>
      <w:lvlText w:val="%1."/>
      <w:lvlJc w:val="left"/>
      <w:pPr>
        <w:ind w:left="920" w:hanging="360"/>
        <w:jc w:val="left"/>
      </w:pPr>
      <w:rPr>
        <w:rFonts w:ascii="Sylfaen" w:eastAsia="Sylfaen" w:hAnsi="Sylfaen" w:cs="Sylfaen" w:hint="default"/>
        <w:spacing w:val="-3"/>
        <w:w w:val="100"/>
        <w:sz w:val="24"/>
        <w:szCs w:val="24"/>
        <w:lang w:val="en-US" w:eastAsia="en-US" w:bidi="en-US"/>
      </w:rPr>
    </w:lvl>
    <w:lvl w:ilvl="1" w:tplc="CFF698EA">
      <w:numFmt w:val="bullet"/>
      <w:lvlText w:val="•"/>
      <w:lvlJc w:val="left"/>
      <w:pPr>
        <w:ind w:left="1876" w:hanging="360"/>
      </w:pPr>
      <w:rPr>
        <w:rFonts w:hint="default"/>
        <w:lang w:val="en-US" w:eastAsia="en-US" w:bidi="en-US"/>
      </w:rPr>
    </w:lvl>
    <w:lvl w:ilvl="2" w:tplc="DAAE0182">
      <w:numFmt w:val="bullet"/>
      <w:lvlText w:val="•"/>
      <w:lvlJc w:val="left"/>
      <w:pPr>
        <w:ind w:left="2832" w:hanging="360"/>
      </w:pPr>
      <w:rPr>
        <w:rFonts w:hint="default"/>
        <w:lang w:val="en-US" w:eastAsia="en-US" w:bidi="en-US"/>
      </w:rPr>
    </w:lvl>
    <w:lvl w:ilvl="3" w:tplc="576E93C6">
      <w:numFmt w:val="bullet"/>
      <w:lvlText w:val="•"/>
      <w:lvlJc w:val="left"/>
      <w:pPr>
        <w:ind w:left="3788" w:hanging="360"/>
      </w:pPr>
      <w:rPr>
        <w:rFonts w:hint="default"/>
        <w:lang w:val="en-US" w:eastAsia="en-US" w:bidi="en-US"/>
      </w:rPr>
    </w:lvl>
    <w:lvl w:ilvl="4" w:tplc="B3322782">
      <w:numFmt w:val="bullet"/>
      <w:lvlText w:val="•"/>
      <w:lvlJc w:val="left"/>
      <w:pPr>
        <w:ind w:left="4744" w:hanging="360"/>
      </w:pPr>
      <w:rPr>
        <w:rFonts w:hint="default"/>
        <w:lang w:val="en-US" w:eastAsia="en-US" w:bidi="en-US"/>
      </w:rPr>
    </w:lvl>
    <w:lvl w:ilvl="5" w:tplc="EAEA9568">
      <w:numFmt w:val="bullet"/>
      <w:lvlText w:val="•"/>
      <w:lvlJc w:val="left"/>
      <w:pPr>
        <w:ind w:left="5700" w:hanging="360"/>
      </w:pPr>
      <w:rPr>
        <w:rFonts w:hint="default"/>
        <w:lang w:val="en-US" w:eastAsia="en-US" w:bidi="en-US"/>
      </w:rPr>
    </w:lvl>
    <w:lvl w:ilvl="6" w:tplc="36C6CD32">
      <w:numFmt w:val="bullet"/>
      <w:lvlText w:val="•"/>
      <w:lvlJc w:val="left"/>
      <w:pPr>
        <w:ind w:left="6656" w:hanging="360"/>
      </w:pPr>
      <w:rPr>
        <w:rFonts w:hint="default"/>
        <w:lang w:val="en-US" w:eastAsia="en-US" w:bidi="en-US"/>
      </w:rPr>
    </w:lvl>
    <w:lvl w:ilvl="7" w:tplc="99AE3604">
      <w:numFmt w:val="bullet"/>
      <w:lvlText w:val="•"/>
      <w:lvlJc w:val="left"/>
      <w:pPr>
        <w:ind w:left="7612" w:hanging="360"/>
      </w:pPr>
      <w:rPr>
        <w:rFonts w:hint="default"/>
        <w:lang w:val="en-US" w:eastAsia="en-US" w:bidi="en-US"/>
      </w:rPr>
    </w:lvl>
    <w:lvl w:ilvl="8" w:tplc="A7501130">
      <w:numFmt w:val="bullet"/>
      <w:lvlText w:val="•"/>
      <w:lvlJc w:val="left"/>
      <w:pPr>
        <w:ind w:left="8568" w:hanging="360"/>
      </w:pPr>
      <w:rPr>
        <w:rFonts w:hint="default"/>
        <w:lang w:val="en-US" w:eastAsia="en-US" w:bidi="en-US"/>
      </w:rPr>
    </w:lvl>
  </w:abstractNum>
  <w:abstractNum w:abstractNumId="5">
    <w:nsid w:val="646A7B37"/>
    <w:multiLevelType w:val="hybridMultilevel"/>
    <w:tmpl w:val="A1F8389A"/>
    <w:lvl w:ilvl="0" w:tplc="E4A8A7D6">
      <w:numFmt w:val="bullet"/>
      <w:lvlText w:val=""/>
      <w:lvlJc w:val="left"/>
      <w:pPr>
        <w:ind w:left="560" w:hanging="361"/>
      </w:pPr>
      <w:rPr>
        <w:rFonts w:ascii="Symbol" w:eastAsia="Symbol" w:hAnsi="Symbol" w:cs="Symbol" w:hint="default"/>
        <w:w w:val="100"/>
        <w:sz w:val="24"/>
        <w:szCs w:val="24"/>
        <w:lang w:val="en-US" w:eastAsia="en-US" w:bidi="en-US"/>
      </w:rPr>
    </w:lvl>
    <w:lvl w:ilvl="1" w:tplc="5BAA2256">
      <w:numFmt w:val="bullet"/>
      <w:lvlText w:val=""/>
      <w:lvlJc w:val="left"/>
      <w:pPr>
        <w:ind w:left="831" w:hanging="360"/>
      </w:pPr>
      <w:rPr>
        <w:rFonts w:ascii="Symbol" w:eastAsia="Symbol" w:hAnsi="Symbol" w:cs="Symbol" w:hint="default"/>
        <w:w w:val="100"/>
        <w:sz w:val="24"/>
        <w:szCs w:val="24"/>
        <w:lang w:val="en-US" w:eastAsia="en-US" w:bidi="en-US"/>
      </w:rPr>
    </w:lvl>
    <w:lvl w:ilvl="2" w:tplc="958CA7E2">
      <w:numFmt w:val="bullet"/>
      <w:lvlText w:val=""/>
      <w:lvlJc w:val="left"/>
      <w:pPr>
        <w:ind w:left="920" w:hanging="360"/>
      </w:pPr>
      <w:rPr>
        <w:rFonts w:hint="default"/>
        <w:w w:val="100"/>
        <w:lang w:val="en-US" w:eastAsia="en-US" w:bidi="en-US"/>
      </w:rPr>
    </w:lvl>
    <w:lvl w:ilvl="3" w:tplc="FA74FCA4">
      <w:numFmt w:val="bullet"/>
      <w:lvlText w:val="•"/>
      <w:lvlJc w:val="left"/>
      <w:pPr>
        <w:ind w:left="2115" w:hanging="360"/>
      </w:pPr>
      <w:rPr>
        <w:rFonts w:hint="default"/>
        <w:lang w:val="en-US" w:eastAsia="en-US" w:bidi="en-US"/>
      </w:rPr>
    </w:lvl>
    <w:lvl w:ilvl="4" w:tplc="D20813FE">
      <w:numFmt w:val="bullet"/>
      <w:lvlText w:val="•"/>
      <w:lvlJc w:val="left"/>
      <w:pPr>
        <w:ind w:left="3310" w:hanging="360"/>
      </w:pPr>
      <w:rPr>
        <w:rFonts w:hint="default"/>
        <w:lang w:val="en-US" w:eastAsia="en-US" w:bidi="en-US"/>
      </w:rPr>
    </w:lvl>
    <w:lvl w:ilvl="5" w:tplc="67FA7AC8">
      <w:numFmt w:val="bullet"/>
      <w:lvlText w:val="•"/>
      <w:lvlJc w:val="left"/>
      <w:pPr>
        <w:ind w:left="4505" w:hanging="360"/>
      </w:pPr>
      <w:rPr>
        <w:rFonts w:hint="default"/>
        <w:lang w:val="en-US" w:eastAsia="en-US" w:bidi="en-US"/>
      </w:rPr>
    </w:lvl>
    <w:lvl w:ilvl="6" w:tplc="BFE4462E">
      <w:numFmt w:val="bullet"/>
      <w:lvlText w:val="•"/>
      <w:lvlJc w:val="left"/>
      <w:pPr>
        <w:ind w:left="5700" w:hanging="360"/>
      </w:pPr>
      <w:rPr>
        <w:rFonts w:hint="default"/>
        <w:lang w:val="en-US" w:eastAsia="en-US" w:bidi="en-US"/>
      </w:rPr>
    </w:lvl>
    <w:lvl w:ilvl="7" w:tplc="C562E66C">
      <w:numFmt w:val="bullet"/>
      <w:lvlText w:val="•"/>
      <w:lvlJc w:val="left"/>
      <w:pPr>
        <w:ind w:left="6895" w:hanging="360"/>
      </w:pPr>
      <w:rPr>
        <w:rFonts w:hint="default"/>
        <w:lang w:val="en-US" w:eastAsia="en-US" w:bidi="en-US"/>
      </w:rPr>
    </w:lvl>
    <w:lvl w:ilvl="8" w:tplc="466AC0FA">
      <w:numFmt w:val="bullet"/>
      <w:lvlText w:val="•"/>
      <w:lvlJc w:val="left"/>
      <w:pPr>
        <w:ind w:left="8090" w:hanging="360"/>
      </w:pPr>
      <w:rPr>
        <w:rFonts w:hint="default"/>
        <w:lang w:val="en-US" w:eastAsia="en-US" w:bidi="en-US"/>
      </w:rPr>
    </w:lvl>
  </w:abstractNum>
  <w:abstractNum w:abstractNumId="6">
    <w:nsid w:val="6DB76258"/>
    <w:multiLevelType w:val="hybridMultilevel"/>
    <w:tmpl w:val="42B8EF60"/>
    <w:lvl w:ilvl="0" w:tplc="FEC6BDA2">
      <w:start w:val="2"/>
      <w:numFmt w:val="decimal"/>
      <w:lvlText w:val="%1."/>
      <w:lvlJc w:val="left"/>
      <w:pPr>
        <w:ind w:left="440" w:hanging="240"/>
        <w:jc w:val="left"/>
      </w:pPr>
      <w:rPr>
        <w:rFonts w:ascii="Sylfaen" w:eastAsia="Sylfaen" w:hAnsi="Sylfaen" w:cs="Sylfaen" w:hint="default"/>
        <w:spacing w:val="-2"/>
        <w:w w:val="100"/>
        <w:sz w:val="24"/>
        <w:szCs w:val="24"/>
        <w:lang w:val="en-US" w:eastAsia="en-US" w:bidi="en-US"/>
      </w:rPr>
    </w:lvl>
    <w:lvl w:ilvl="1" w:tplc="895ADAF8">
      <w:numFmt w:val="bullet"/>
      <w:lvlText w:val=""/>
      <w:lvlJc w:val="left"/>
      <w:pPr>
        <w:ind w:left="920" w:hanging="360"/>
      </w:pPr>
      <w:rPr>
        <w:rFonts w:ascii="Symbol" w:eastAsia="Symbol" w:hAnsi="Symbol" w:cs="Symbol" w:hint="default"/>
        <w:w w:val="100"/>
        <w:sz w:val="24"/>
        <w:szCs w:val="24"/>
        <w:lang w:val="en-US" w:eastAsia="en-US" w:bidi="en-US"/>
      </w:rPr>
    </w:lvl>
    <w:lvl w:ilvl="2" w:tplc="E23EF30A">
      <w:numFmt w:val="bullet"/>
      <w:lvlText w:val="•"/>
      <w:lvlJc w:val="left"/>
      <w:pPr>
        <w:ind w:left="1982" w:hanging="360"/>
      </w:pPr>
      <w:rPr>
        <w:rFonts w:hint="default"/>
        <w:lang w:val="en-US" w:eastAsia="en-US" w:bidi="en-US"/>
      </w:rPr>
    </w:lvl>
    <w:lvl w:ilvl="3" w:tplc="6278174E">
      <w:numFmt w:val="bullet"/>
      <w:lvlText w:val="•"/>
      <w:lvlJc w:val="left"/>
      <w:pPr>
        <w:ind w:left="3044" w:hanging="360"/>
      </w:pPr>
      <w:rPr>
        <w:rFonts w:hint="default"/>
        <w:lang w:val="en-US" w:eastAsia="en-US" w:bidi="en-US"/>
      </w:rPr>
    </w:lvl>
    <w:lvl w:ilvl="4" w:tplc="54B6397E">
      <w:numFmt w:val="bullet"/>
      <w:lvlText w:val="•"/>
      <w:lvlJc w:val="left"/>
      <w:pPr>
        <w:ind w:left="4106" w:hanging="360"/>
      </w:pPr>
      <w:rPr>
        <w:rFonts w:hint="default"/>
        <w:lang w:val="en-US" w:eastAsia="en-US" w:bidi="en-US"/>
      </w:rPr>
    </w:lvl>
    <w:lvl w:ilvl="5" w:tplc="0032E8F0">
      <w:numFmt w:val="bullet"/>
      <w:lvlText w:val="•"/>
      <w:lvlJc w:val="left"/>
      <w:pPr>
        <w:ind w:left="5168" w:hanging="360"/>
      </w:pPr>
      <w:rPr>
        <w:rFonts w:hint="default"/>
        <w:lang w:val="en-US" w:eastAsia="en-US" w:bidi="en-US"/>
      </w:rPr>
    </w:lvl>
    <w:lvl w:ilvl="6" w:tplc="E7903298">
      <w:numFmt w:val="bullet"/>
      <w:lvlText w:val="•"/>
      <w:lvlJc w:val="left"/>
      <w:pPr>
        <w:ind w:left="6231" w:hanging="360"/>
      </w:pPr>
      <w:rPr>
        <w:rFonts w:hint="default"/>
        <w:lang w:val="en-US" w:eastAsia="en-US" w:bidi="en-US"/>
      </w:rPr>
    </w:lvl>
    <w:lvl w:ilvl="7" w:tplc="54C0CA1E">
      <w:numFmt w:val="bullet"/>
      <w:lvlText w:val="•"/>
      <w:lvlJc w:val="left"/>
      <w:pPr>
        <w:ind w:left="7293" w:hanging="360"/>
      </w:pPr>
      <w:rPr>
        <w:rFonts w:hint="default"/>
        <w:lang w:val="en-US" w:eastAsia="en-US" w:bidi="en-US"/>
      </w:rPr>
    </w:lvl>
    <w:lvl w:ilvl="8" w:tplc="9F808F9A">
      <w:numFmt w:val="bullet"/>
      <w:lvlText w:val="•"/>
      <w:lvlJc w:val="left"/>
      <w:pPr>
        <w:ind w:left="8355" w:hanging="360"/>
      </w:pPr>
      <w:rPr>
        <w:rFonts w:hint="default"/>
        <w:lang w:val="en-US" w:eastAsia="en-US" w:bidi="en-US"/>
      </w:rPr>
    </w:lvl>
  </w:abstractNum>
  <w:abstractNum w:abstractNumId="7">
    <w:nsid w:val="7112136A"/>
    <w:multiLevelType w:val="hybridMultilevel"/>
    <w:tmpl w:val="1A545A0E"/>
    <w:lvl w:ilvl="0" w:tplc="3C96B2C2">
      <w:numFmt w:val="bullet"/>
      <w:lvlText w:val="–"/>
      <w:lvlJc w:val="left"/>
      <w:pPr>
        <w:ind w:left="200" w:hanging="181"/>
      </w:pPr>
      <w:rPr>
        <w:rFonts w:ascii="Sylfaen" w:eastAsia="Sylfaen" w:hAnsi="Sylfaen" w:cs="Sylfaen" w:hint="default"/>
        <w:spacing w:val="-2"/>
        <w:w w:val="100"/>
        <w:sz w:val="24"/>
        <w:szCs w:val="24"/>
        <w:lang w:val="en-US" w:eastAsia="en-US" w:bidi="en-US"/>
      </w:rPr>
    </w:lvl>
    <w:lvl w:ilvl="1" w:tplc="37C60B80">
      <w:numFmt w:val="bullet"/>
      <w:lvlText w:val=""/>
      <w:lvlJc w:val="left"/>
      <w:pPr>
        <w:ind w:left="920" w:hanging="360"/>
      </w:pPr>
      <w:rPr>
        <w:rFonts w:ascii="Symbol" w:eastAsia="Symbol" w:hAnsi="Symbol" w:cs="Symbol" w:hint="default"/>
        <w:w w:val="100"/>
        <w:sz w:val="24"/>
        <w:szCs w:val="24"/>
        <w:lang w:val="en-US" w:eastAsia="en-US" w:bidi="en-US"/>
      </w:rPr>
    </w:lvl>
    <w:lvl w:ilvl="2" w:tplc="845A0910">
      <w:numFmt w:val="bullet"/>
      <w:lvlText w:val="•"/>
      <w:lvlJc w:val="left"/>
      <w:pPr>
        <w:ind w:left="1982" w:hanging="360"/>
      </w:pPr>
      <w:rPr>
        <w:rFonts w:hint="default"/>
        <w:lang w:val="en-US" w:eastAsia="en-US" w:bidi="en-US"/>
      </w:rPr>
    </w:lvl>
    <w:lvl w:ilvl="3" w:tplc="1CBE2D6E">
      <w:numFmt w:val="bullet"/>
      <w:lvlText w:val="•"/>
      <w:lvlJc w:val="left"/>
      <w:pPr>
        <w:ind w:left="3044" w:hanging="360"/>
      </w:pPr>
      <w:rPr>
        <w:rFonts w:hint="default"/>
        <w:lang w:val="en-US" w:eastAsia="en-US" w:bidi="en-US"/>
      </w:rPr>
    </w:lvl>
    <w:lvl w:ilvl="4" w:tplc="3844DA70">
      <w:numFmt w:val="bullet"/>
      <w:lvlText w:val="•"/>
      <w:lvlJc w:val="left"/>
      <w:pPr>
        <w:ind w:left="4106" w:hanging="360"/>
      </w:pPr>
      <w:rPr>
        <w:rFonts w:hint="default"/>
        <w:lang w:val="en-US" w:eastAsia="en-US" w:bidi="en-US"/>
      </w:rPr>
    </w:lvl>
    <w:lvl w:ilvl="5" w:tplc="AE02F826">
      <w:numFmt w:val="bullet"/>
      <w:lvlText w:val="•"/>
      <w:lvlJc w:val="left"/>
      <w:pPr>
        <w:ind w:left="5168" w:hanging="360"/>
      </w:pPr>
      <w:rPr>
        <w:rFonts w:hint="default"/>
        <w:lang w:val="en-US" w:eastAsia="en-US" w:bidi="en-US"/>
      </w:rPr>
    </w:lvl>
    <w:lvl w:ilvl="6" w:tplc="9468BC64">
      <w:numFmt w:val="bullet"/>
      <w:lvlText w:val="•"/>
      <w:lvlJc w:val="left"/>
      <w:pPr>
        <w:ind w:left="6231" w:hanging="360"/>
      </w:pPr>
      <w:rPr>
        <w:rFonts w:hint="default"/>
        <w:lang w:val="en-US" w:eastAsia="en-US" w:bidi="en-US"/>
      </w:rPr>
    </w:lvl>
    <w:lvl w:ilvl="7" w:tplc="CC8A423C">
      <w:numFmt w:val="bullet"/>
      <w:lvlText w:val="•"/>
      <w:lvlJc w:val="left"/>
      <w:pPr>
        <w:ind w:left="7293" w:hanging="360"/>
      </w:pPr>
      <w:rPr>
        <w:rFonts w:hint="default"/>
        <w:lang w:val="en-US" w:eastAsia="en-US" w:bidi="en-US"/>
      </w:rPr>
    </w:lvl>
    <w:lvl w:ilvl="8" w:tplc="8DF0B288">
      <w:numFmt w:val="bullet"/>
      <w:lvlText w:val="•"/>
      <w:lvlJc w:val="left"/>
      <w:pPr>
        <w:ind w:left="8355" w:hanging="360"/>
      </w:pPr>
      <w:rPr>
        <w:rFonts w:hint="default"/>
        <w:lang w:val="en-US" w:eastAsia="en-US" w:bidi="en-US"/>
      </w:rPr>
    </w:lvl>
  </w:abstractNum>
  <w:abstractNum w:abstractNumId="8">
    <w:nsid w:val="77610F13"/>
    <w:multiLevelType w:val="hybridMultilevel"/>
    <w:tmpl w:val="E668E6B8"/>
    <w:lvl w:ilvl="0" w:tplc="DB24B032">
      <w:numFmt w:val="bullet"/>
      <w:lvlText w:val=""/>
      <w:lvlJc w:val="left"/>
      <w:pPr>
        <w:ind w:left="831" w:hanging="360"/>
      </w:pPr>
      <w:rPr>
        <w:rFonts w:ascii="Symbol" w:eastAsia="Symbol" w:hAnsi="Symbol" w:cs="Symbol" w:hint="default"/>
        <w:w w:val="100"/>
        <w:sz w:val="24"/>
        <w:szCs w:val="24"/>
        <w:lang w:val="en-US" w:eastAsia="en-US" w:bidi="en-US"/>
      </w:rPr>
    </w:lvl>
    <w:lvl w:ilvl="1" w:tplc="19C4BD30">
      <w:numFmt w:val="bullet"/>
      <w:lvlText w:val="•"/>
      <w:lvlJc w:val="left"/>
      <w:pPr>
        <w:ind w:left="1804" w:hanging="360"/>
      </w:pPr>
      <w:rPr>
        <w:rFonts w:hint="default"/>
        <w:lang w:val="en-US" w:eastAsia="en-US" w:bidi="en-US"/>
      </w:rPr>
    </w:lvl>
    <w:lvl w:ilvl="2" w:tplc="945E6028">
      <w:numFmt w:val="bullet"/>
      <w:lvlText w:val="•"/>
      <w:lvlJc w:val="left"/>
      <w:pPr>
        <w:ind w:left="2768" w:hanging="360"/>
      </w:pPr>
      <w:rPr>
        <w:rFonts w:hint="default"/>
        <w:lang w:val="en-US" w:eastAsia="en-US" w:bidi="en-US"/>
      </w:rPr>
    </w:lvl>
    <w:lvl w:ilvl="3" w:tplc="44389658">
      <w:numFmt w:val="bullet"/>
      <w:lvlText w:val="•"/>
      <w:lvlJc w:val="left"/>
      <w:pPr>
        <w:ind w:left="3732" w:hanging="360"/>
      </w:pPr>
      <w:rPr>
        <w:rFonts w:hint="default"/>
        <w:lang w:val="en-US" w:eastAsia="en-US" w:bidi="en-US"/>
      </w:rPr>
    </w:lvl>
    <w:lvl w:ilvl="4" w:tplc="2D903692">
      <w:numFmt w:val="bullet"/>
      <w:lvlText w:val="•"/>
      <w:lvlJc w:val="left"/>
      <w:pPr>
        <w:ind w:left="4696" w:hanging="360"/>
      </w:pPr>
      <w:rPr>
        <w:rFonts w:hint="default"/>
        <w:lang w:val="en-US" w:eastAsia="en-US" w:bidi="en-US"/>
      </w:rPr>
    </w:lvl>
    <w:lvl w:ilvl="5" w:tplc="DB084456">
      <w:numFmt w:val="bullet"/>
      <w:lvlText w:val="•"/>
      <w:lvlJc w:val="left"/>
      <w:pPr>
        <w:ind w:left="5660" w:hanging="360"/>
      </w:pPr>
      <w:rPr>
        <w:rFonts w:hint="default"/>
        <w:lang w:val="en-US" w:eastAsia="en-US" w:bidi="en-US"/>
      </w:rPr>
    </w:lvl>
    <w:lvl w:ilvl="6" w:tplc="E5C67034">
      <w:numFmt w:val="bullet"/>
      <w:lvlText w:val="•"/>
      <w:lvlJc w:val="left"/>
      <w:pPr>
        <w:ind w:left="6624" w:hanging="360"/>
      </w:pPr>
      <w:rPr>
        <w:rFonts w:hint="default"/>
        <w:lang w:val="en-US" w:eastAsia="en-US" w:bidi="en-US"/>
      </w:rPr>
    </w:lvl>
    <w:lvl w:ilvl="7" w:tplc="16FC2F2E">
      <w:numFmt w:val="bullet"/>
      <w:lvlText w:val="•"/>
      <w:lvlJc w:val="left"/>
      <w:pPr>
        <w:ind w:left="7588" w:hanging="360"/>
      </w:pPr>
      <w:rPr>
        <w:rFonts w:hint="default"/>
        <w:lang w:val="en-US" w:eastAsia="en-US" w:bidi="en-US"/>
      </w:rPr>
    </w:lvl>
    <w:lvl w:ilvl="8" w:tplc="7A208550">
      <w:numFmt w:val="bullet"/>
      <w:lvlText w:val="•"/>
      <w:lvlJc w:val="left"/>
      <w:pPr>
        <w:ind w:left="8552" w:hanging="360"/>
      </w:pPr>
      <w:rPr>
        <w:rFonts w:hint="default"/>
        <w:lang w:val="en-US" w:eastAsia="en-US" w:bidi="en-US"/>
      </w:rPr>
    </w:lvl>
  </w:abstractNum>
  <w:num w:numId="1">
    <w:abstractNumId w:val="1"/>
  </w:num>
  <w:num w:numId="2">
    <w:abstractNumId w:val="3"/>
  </w:num>
  <w:num w:numId="3">
    <w:abstractNumId w:val="2"/>
  </w:num>
  <w:num w:numId="4">
    <w:abstractNumId w:val="0"/>
  </w:num>
  <w:num w:numId="5">
    <w:abstractNumId w:val="8"/>
  </w:num>
  <w:num w:numId="6">
    <w:abstractNumId w:val="7"/>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5048E3"/>
    <w:rsid w:val="00270150"/>
    <w:rsid w:val="00326E22"/>
    <w:rsid w:val="005048E3"/>
    <w:rsid w:val="00620A9B"/>
    <w:rsid w:val="007727A3"/>
    <w:rsid w:val="00BF21B6"/>
    <w:rsid w:val="00CD7CD6"/>
    <w:rsid w:val="00E57B4F"/>
    <w:rsid w:val="00E63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387C"/>
    <w:rPr>
      <w:rFonts w:ascii="Sylfaen" w:eastAsia="Sylfaen" w:hAnsi="Sylfaen" w:cs="Sylfaen"/>
      <w:lang w:bidi="en-US"/>
    </w:rPr>
  </w:style>
  <w:style w:type="paragraph" w:styleId="Heading1">
    <w:name w:val="heading 1"/>
    <w:basedOn w:val="Normal"/>
    <w:uiPriority w:val="1"/>
    <w:qFormat/>
    <w:rsid w:val="00E6387C"/>
    <w:pPr>
      <w:spacing w:before="68"/>
      <w:ind w:left="88"/>
      <w:outlineLvl w:val="0"/>
    </w:pPr>
    <w:rPr>
      <w:b/>
      <w:bCs/>
      <w:sz w:val="28"/>
      <w:szCs w:val="28"/>
    </w:rPr>
  </w:style>
  <w:style w:type="paragraph" w:styleId="Heading2">
    <w:name w:val="heading 2"/>
    <w:basedOn w:val="Normal"/>
    <w:uiPriority w:val="1"/>
    <w:qFormat/>
    <w:rsid w:val="00E6387C"/>
    <w:pPr>
      <w:spacing w:before="19"/>
      <w:ind w:left="2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6387C"/>
    <w:pPr>
      <w:spacing w:before="135"/>
      <w:ind w:right="202"/>
      <w:jc w:val="right"/>
    </w:pPr>
    <w:rPr>
      <w:rFonts w:ascii="Trebuchet MS" w:eastAsia="Trebuchet MS" w:hAnsi="Trebuchet MS" w:cs="Trebuchet MS"/>
      <w:sz w:val="20"/>
      <w:szCs w:val="20"/>
    </w:rPr>
  </w:style>
  <w:style w:type="paragraph" w:styleId="TOC2">
    <w:name w:val="toc 2"/>
    <w:basedOn w:val="Normal"/>
    <w:uiPriority w:val="1"/>
    <w:qFormat/>
    <w:rsid w:val="00E6387C"/>
    <w:pPr>
      <w:spacing w:before="102"/>
      <w:ind w:left="200"/>
    </w:pPr>
    <w:rPr>
      <w:rFonts w:ascii="Trebuchet MS" w:eastAsia="Trebuchet MS" w:hAnsi="Trebuchet MS" w:cs="Trebuchet MS"/>
      <w:sz w:val="20"/>
      <w:szCs w:val="20"/>
    </w:rPr>
  </w:style>
  <w:style w:type="paragraph" w:styleId="TOC3">
    <w:name w:val="toc 3"/>
    <w:basedOn w:val="Normal"/>
    <w:uiPriority w:val="1"/>
    <w:qFormat/>
    <w:rsid w:val="00E6387C"/>
    <w:pPr>
      <w:spacing w:before="102"/>
      <w:ind w:left="639"/>
    </w:pPr>
    <w:rPr>
      <w:rFonts w:ascii="Trebuchet MS" w:eastAsia="Trebuchet MS" w:hAnsi="Trebuchet MS" w:cs="Trebuchet MS"/>
      <w:sz w:val="20"/>
      <w:szCs w:val="20"/>
    </w:rPr>
  </w:style>
  <w:style w:type="paragraph" w:styleId="BodyText">
    <w:name w:val="Body Text"/>
    <w:basedOn w:val="Normal"/>
    <w:uiPriority w:val="1"/>
    <w:qFormat/>
    <w:rsid w:val="00E6387C"/>
    <w:rPr>
      <w:sz w:val="24"/>
      <w:szCs w:val="24"/>
    </w:rPr>
  </w:style>
  <w:style w:type="paragraph" w:styleId="ListParagraph">
    <w:name w:val="List Paragraph"/>
    <w:basedOn w:val="Normal"/>
    <w:uiPriority w:val="1"/>
    <w:qFormat/>
    <w:rsid w:val="00E6387C"/>
    <w:pPr>
      <w:ind w:left="920" w:hanging="361"/>
    </w:pPr>
  </w:style>
  <w:style w:type="paragraph" w:customStyle="1" w:styleId="TableParagraph">
    <w:name w:val="Table Paragraph"/>
    <w:basedOn w:val="Normal"/>
    <w:uiPriority w:val="1"/>
    <w:qFormat/>
    <w:rsid w:val="00E6387C"/>
    <w:pPr>
      <w:spacing w:before="108"/>
      <w:ind w:left="107"/>
    </w:pPr>
  </w:style>
  <w:style w:type="paragraph" w:styleId="BalloonText">
    <w:name w:val="Balloon Text"/>
    <w:basedOn w:val="Normal"/>
    <w:link w:val="BalloonTextChar"/>
    <w:uiPriority w:val="99"/>
    <w:semiHidden/>
    <w:unhideWhenUsed/>
    <w:rsid w:val="00620A9B"/>
    <w:rPr>
      <w:rFonts w:ascii="Tahoma" w:hAnsi="Tahoma" w:cs="Tahoma"/>
      <w:sz w:val="16"/>
      <w:szCs w:val="16"/>
    </w:rPr>
  </w:style>
  <w:style w:type="character" w:customStyle="1" w:styleId="BalloonTextChar">
    <w:name w:val="Balloon Text Char"/>
    <w:basedOn w:val="DefaultParagraphFont"/>
    <w:link w:val="BalloonText"/>
    <w:uiPriority w:val="99"/>
    <w:semiHidden/>
    <w:rsid w:val="00620A9B"/>
    <w:rPr>
      <w:rFonts w:ascii="Tahoma" w:eastAsia="Sylfaen" w:hAnsi="Tahoma" w:cs="Tahoma"/>
      <w:sz w:val="16"/>
      <w:szCs w:val="16"/>
      <w:lang w:bidi="en-US"/>
    </w:rPr>
  </w:style>
  <w:style w:type="paragraph" w:styleId="NormalWeb">
    <w:name w:val="Normal (Web)"/>
    <w:basedOn w:val="Normal"/>
    <w:uiPriority w:val="99"/>
    <w:semiHidden/>
    <w:unhideWhenUsed/>
    <w:rsid w:val="00620A9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spa.g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C42F7-E8F8-4DB1-94A0-23A61DCA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8140</Words>
  <Characters>46400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Georgia Rural Development Strategy 2017-2020</vt:lpstr>
    </vt:vector>
  </TitlesOfParts>
  <Company>Grizli777</Company>
  <LinksUpToDate>false</LinksUpToDate>
  <CharactersWithSpaces>54432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Rural Development Strategy 2017-2020</dc:title>
  <dc:subject>Reporting period: January 1 – December 31, 2018</dc:subject>
  <dc:creator>Shorena Tsitsagi</dc:creator>
  <cp:lastModifiedBy>Sopo Ch</cp:lastModifiedBy>
  <cp:revision>2</cp:revision>
  <dcterms:created xsi:type="dcterms:W3CDTF">2019-06-20T07:21:00Z</dcterms:created>
  <dcterms:modified xsi:type="dcterms:W3CDTF">2019-06-20T07:21:00Z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Microsoft® Word 2013</vt:lpwstr>
  </property>
  <property fmtid="{D5CDD505-2E9C-101B-9397-08002B2CF9AE}" pid="4" name="LastSaved">
    <vt:filetime>2019-06-19T00:00:00Z</vt:filetime>
  </property>
</Properties>
</file>